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6AD" w:rsidRDefault="007156AD" w:rsidP="007156AD">
      <w:pPr>
        <w:spacing w:after="0" w:line="240" w:lineRule="auto"/>
        <w:ind w:firstLine="709"/>
        <w:jc w:val="right"/>
        <w:rPr>
          <w:rFonts w:ascii="Times New Roman" w:hAnsi="Times New Roman" w:cs="Times New Roman"/>
          <w:sz w:val="24"/>
          <w:szCs w:val="24"/>
          <w:lang w:val="ru-RU"/>
        </w:rPr>
      </w:pPr>
      <w:bookmarkStart w:id="0" w:name="OLE_LINK2"/>
      <w:bookmarkStart w:id="1" w:name="_GoBack"/>
      <w:bookmarkEnd w:id="1"/>
      <w:r>
        <w:rPr>
          <w:rFonts w:ascii="Times New Roman" w:hAnsi="Times New Roman" w:cs="Times New Roman"/>
          <w:sz w:val="24"/>
          <w:szCs w:val="24"/>
        </w:rPr>
        <w:t xml:space="preserve">Приложение </w:t>
      </w:r>
      <w:r>
        <w:rPr>
          <w:rFonts w:ascii="Times New Roman" w:hAnsi="Times New Roman" w:cs="Times New Roman"/>
          <w:sz w:val="24"/>
          <w:szCs w:val="24"/>
          <w:lang w:val="ru-RU"/>
        </w:rPr>
        <w:t xml:space="preserve">1 </w:t>
      </w:r>
    </w:p>
    <w:p w:rsidR="007156AD" w:rsidRPr="007156AD" w:rsidRDefault="007156AD" w:rsidP="007156AD">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к приказу № </w:t>
      </w:r>
      <w:r w:rsidR="007329C1">
        <w:rPr>
          <w:rFonts w:ascii="Times New Roman" w:hAnsi="Times New Roman" w:cs="Times New Roman"/>
          <w:sz w:val="24"/>
          <w:szCs w:val="24"/>
          <w:lang w:val="ru-RU"/>
        </w:rPr>
        <w:t>44/2</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от </w:t>
      </w:r>
      <w:r w:rsidR="00C47C35">
        <w:rPr>
          <w:rFonts w:ascii="Times New Roman" w:hAnsi="Times New Roman" w:cs="Times New Roman"/>
          <w:sz w:val="24"/>
          <w:szCs w:val="24"/>
          <w:lang w:val="ru-RU"/>
        </w:rPr>
        <w:t xml:space="preserve"> </w:t>
      </w:r>
      <w:r w:rsidR="007329C1">
        <w:rPr>
          <w:rFonts w:ascii="Times New Roman" w:hAnsi="Times New Roman" w:cs="Times New Roman"/>
          <w:sz w:val="24"/>
          <w:szCs w:val="24"/>
          <w:lang w:val="ru-RU"/>
        </w:rPr>
        <w:t>25</w:t>
      </w:r>
      <w:r w:rsidR="004C1F86">
        <w:rPr>
          <w:rFonts w:ascii="Times New Roman" w:hAnsi="Times New Roman" w:cs="Times New Roman"/>
          <w:sz w:val="24"/>
          <w:szCs w:val="24"/>
          <w:lang w:val="ru-RU"/>
        </w:rPr>
        <w:t>.0</w:t>
      </w:r>
      <w:r w:rsidR="00F267F6">
        <w:rPr>
          <w:rFonts w:ascii="Times New Roman" w:hAnsi="Times New Roman" w:cs="Times New Roman"/>
          <w:sz w:val="24"/>
          <w:szCs w:val="24"/>
          <w:lang w:val="ru-RU"/>
        </w:rPr>
        <w:t>8</w:t>
      </w:r>
      <w:proofErr w:type="gramEnd"/>
      <w:r w:rsidR="003C755A">
        <w:rPr>
          <w:rFonts w:ascii="Times New Roman" w:hAnsi="Times New Roman" w:cs="Times New Roman"/>
          <w:sz w:val="24"/>
          <w:szCs w:val="24"/>
          <w:lang w:val="ru-RU"/>
        </w:rPr>
        <w:t xml:space="preserve">. </w:t>
      </w:r>
      <w:r>
        <w:rPr>
          <w:rFonts w:ascii="Times New Roman" w:hAnsi="Times New Roman" w:cs="Times New Roman"/>
          <w:sz w:val="24"/>
          <w:szCs w:val="24"/>
        </w:rPr>
        <w:t>2023</w:t>
      </w:r>
      <w:r w:rsidRPr="007156AD">
        <w:rPr>
          <w:rFonts w:ascii="Times New Roman" w:hAnsi="Times New Roman" w:cs="Times New Roman"/>
          <w:sz w:val="24"/>
          <w:szCs w:val="24"/>
        </w:rPr>
        <w:t xml:space="preserve">г. </w:t>
      </w:r>
    </w:p>
    <w:p w:rsidR="007156AD" w:rsidRDefault="007156AD" w:rsidP="007156AD">
      <w:pPr>
        <w:spacing w:after="0" w:line="240" w:lineRule="auto"/>
        <w:ind w:firstLine="709"/>
        <w:jc w:val="both"/>
        <w:rPr>
          <w:rFonts w:ascii="Times New Roman" w:hAnsi="Times New Roman" w:cs="Times New Roman"/>
          <w:sz w:val="28"/>
          <w:szCs w:val="28"/>
        </w:rPr>
      </w:pPr>
    </w:p>
    <w:p w:rsidR="002F63C8" w:rsidRDefault="007156AD" w:rsidP="007156AD">
      <w:pPr>
        <w:spacing w:after="0" w:line="240" w:lineRule="auto"/>
        <w:ind w:firstLine="709"/>
        <w:jc w:val="center"/>
        <w:rPr>
          <w:rFonts w:ascii="Times New Roman" w:hAnsi="Times New Roman" w:cs="Times New Roman"/>
          <w:b/>
          <w:sz w:val="28"/>
          <w:szCs w:val="28"/>
        </w:rPr>
      </w:pPr>
      <w:r w:rsidRPr="002F63C8">
        <w:rPr>
          <w:rFonts w:ascii="Times New Roman" w:hAnsi="Times New Roman" w:cs="Times New Roman"/>
          <w:b/>
          <w:sz w:val="28"/>
          <w:szCs w:val="28"/>
        </w:rPr>
        <w:t xml:space="preserve">Методические рекомендации о реализации проекта </w:t>
      </w:r>
    </w:p>
    <w:p w:rsidR="002F63C8" w:rsidRDefault="007156AD" w:rsidP="007156AD">
      <w:pPr>
        <w:spacing w:after="0" w:line="240" w:lineRule="auto"/>
        <w:ind w:firstLine="709"/>
        <w:jc w:val="center"/>
        <w:rPr>
          <w:rFonts w:ascii="Times New Roman" w:hAnsi="Times New Roman" w:cs="Times New Roman"/>
          <w:b/>
          <w:sz w:val="28"/>
          <w:szCs w:val="28"/>
        </w:rPr>
      </w:pPr>
      <w:r w:rsidRPr="002F63C8">
        <w:rPr>
          <w:rFonts w:ascii="Times New Roman" w:hAnsi="Times New Roman" w:cs="Times New Roman"/>
          <w:b/>
          <w:sz w:val="28"/>
          <w:szCs w:val="28"/>
        </w:rPr>
        <w:t xml:space="preserve">«Билет в будущее» в рамках федерального проекта </w:t>
      </w:r>
    </w:p>
    <w:p w:rsidR="007156AD" w:rsidRPr="002F63C8" w:rsidRDefault="002F63C8" w:rsidP="007156AD">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«Успех каждого ребенка» в 2023</w:t>
      </w:r>
      <w:r w:rsidR="007156AD" w:rsidRPr="002F63C8">
        <w:rPr>
          <w:rFonts w:ascii="Times New Roman" w:hAnsi="Times New Roman" w:cs="Times New Roman"/>
          <w:b/>
          <w:sz w:val="28"/>
          <w:szCs w:val="28"/>
        </w:rPr>
        <w:t xml:space="preserve"> году</w:t>
      </w:r>
    </w:p>
    <w:p w:rsidR="007156AD" w:rsidRDefault="007156AD" w:rsidP="007156AD">
      <w:pPr>
        <w:spacing w:after="0" w:line="240" w:lineRule="auto"/>
        <w:ind w:firstLine="709"/>
        <w:jc w:val="both"/>
        <w:rPr>
          <w:rFonts w:ascii="Times New Roman" w:hAnsi="Times New Roman" w:cs="Times New Roman"/>
          <w:sz w:val="28"/>
          <w:szCs w:val="28"/>
        </w:rPr>
      </w:pPr>
    </w:p>
    <w:p w:rsidR="004B3532" w:rsidRPr="004B3532" w:rsidRDefault="007156AD" w:rsidP="004B3532">
      <w:pPr>
        <w:spacing w:after="0" w:line="240" w:lineRule="auto"/>
        <w:ind w:firstLine="709"/>
        <w:jc w:val="center"/>
        <w:rPr>
          <w:rFonts w:ascii="Times New Roman" w:hAnsi="Times New Roman" w:cs="Times New Roman"/>
          <w:b/>
          <w:sz w:val="28"/>
          <w:szCs w:val="28"/>
        </w:rPr>
      </w:pPr>
      <w:r w:rsidRPr="004B3532">
        <w:rPr>
          <w:rFonts w:ascii="Times New Roman" w:hAnsi="Times New Roman" w:cs="Times New Roman"/>
          <w:b/>
          <w:sz w:val="28"/>
          <w:szCs w:val="28"/>
        </w:rPr>
        <w:t>Общие положения</w:t>
      </w:r>
    </w:p>
    <w:p w:rsidR="002F63C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Настоящие методические рекомендации предназначены для создания и функционирования системы мер ранней профессиональной ориентации обучающихся 6-11 классов общеобразовательных организаций в рамках проекта «Билет в будущее» (далее Проект), включающей ознакомление с современными профессиями, профессиями будущего и трендами их развития, определение профессиональных интересов детей, формирование рекомендаций по построению индивидуальной образовательной траектории в соответствии с выбранными профессиональными компетенциями (профессиональными областями деятельности) в зависимости от уровня осознанности, интересов и способностей. Проект «Билет в будущее» реализуется во исполнение федерального проекта «Успех каждого ребенка» национального проекта «Образование». Методические рекомендации предназначены для обеспечения в Российской Федерации единых организационных и методических условий реализации проекта «Билет в будущее». Настоящие методические рекомендации адресованы всем категориям управленческих, </w:t>
      </w:r>
      <w:proofErr w:type="spellStart"/>
      <w:r w:rsidRPr="007156AD">
        <w:rPr>
          <w:rFonts w:ascii="Times New Roman" w:hAnsi="Times New Roman" w:cs="Times New Roman"/>
          <w:sz w:val="28"/>
          <w:szCs w:val="28"/>
        </w:rPr>
        <w:t>административнотехнических</w:t>
      </w:r>
      <w:proofErr w:type="spellEnd"/>
      <w:r w:rsidRPr="007156AD">
        <w:rPr>
          <w:rFonts w:ascii="Times New Roman" w:hAnsi="Times New Roman" w:cs="Times New Roman"/>
          <w:sz w:val="28"/>
          <w:szCs w:val="28"/>
        </w:rPr>
        <w:t xml:space="preserve"> и педагогических работников, принимающих участие в организации и реализации мероприятий проекта «Билет в будущее» в субъектах Российской Федерации. </w:t>
      </w:r>
    </w:p>
    <w:p w:rsidR="002F63C8" w:rsidRPr="002F63C8" w:rsidRDefault="007156AD" w:rsidP="007156AD">
      <w:pPr>
        <w:spacing w:after="0" w:line="240" w:lineRule="auto"/>
        <w:ind w:firstLine="709"/>
        <w:jc w:val="both"/>
        <w:rPr>
          <w:rFonts w:ascii="Times New Roman" w:hAnsi="Times New Roman" w:cs="Times New Roman"/>
          <w:b/>
          <w:sz w:val="28"/>
          <w:szCs w:val="28"/>
        </w:rPr>
      </w:pPr>
      <w:r w:rsidRPr="002F63C8">
        <w:rPr>
          <w:rFonts w:ascii="Times New Roman" w:hAnsi="Times New Roman" w:cs="Times New Roman"/>
          <w:b/>
          <w:sz w:val="28"/>
          <w:szCs w:val="28"/>
        </w:rPr>
        <w:t xml:space="preserve">Методические подходы и принципы реализации Проекта </w:t>
      </w:r>
    </w:p>
    <w:p w:rsidR="002F63C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В рамках Проекта задачи формирования готовности к профессиональному самоопределению (далее — ГПС) реализуются через сочетание следующих основных подходов: </w:t>
      </w:r>
    </w:p>
    <w:p w:rsidR="002F63C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w:t>
      </w:r>
      <w:r w:rsidRPr="002F63C8">
        <w:rPr>
          <w:rFonts w:ascii="Times New Roman" w:hAnsi="Times New Roman" w:cs="Times New Roman"/>
          <w:b/>
          <w:sz w:val="28"/>
          <w:szCs w:val="28"/>
        </w:rPr>
        <w:t>мотивационно-активизирующий подход</w:t>
      </w:r>
      <w:r w:rsidRPr="007156AD">
        <w:rPr>
          <w:rFonts w:ascii="Times New Roman" w:hAnsi="Times New Roman" w:cs="Times New Roman"/>
          <w:sz w:val="28"/>
          <w:szCs w:val="28"/>
        </w:rPr>
        <w:t xml:space="preserve">: привлечение внимания обучающегося к теме профориентации, пробуждение у него интереса к процессу выбора индивидуальной </w:t>
      </w:r>
      <w:proofErr w:type="spellStart"/>
      <w:r w:rsidRPr="007156AD">
        <w:rPr>
          <w:rFonts w:ascii="Times New Roman" w:hAnsi="Times New Roman" w:cs="Times New Roman"/>
          <w:sz w:val="28"/>
          <w:szCs w:val="28"/>
        </w:rPr>
        <w:t>образовательнопрофессиональной</w:t>
      </w:r>
      <w:proofErr w:type="spellEnd"/>
      <w:r w:rsidRPr="007156AD">
        <w:rPr>
          <w:rFonts w:ascii="Times New Roman" w:hAnsi="Times New Roman" w:cs="Times New Roman"/>
          <w:sz w:val="28"/>
          <w:szCs w:val="28"/>
        </w:rPr>
        <w:t xml:space="preserve"> траектории, </w:t>
      </w:r>
      <w:proofErr w:type="spellStart"/>
      <w:r w:rsidRPr="007156AD">
        <w:rPr>
          <w:rFonts w:ascii="Times New Roman" w:hAnsi="Times New Roman" w:cs="Times New Roman"/>
          <w:sz w:val="28"/>
          <w:szCs w:val="28"/>
        </w:rPr>
        <w:t>проблематизация</w:t>
      </w:r>
      <w:proofErr w:type="spellEnd"/>
      <w:r w:rsidRPr="007156AD">
        <w:rPr>
          <w:rFonts w:ascii="Times New Roman" w:hAnsi="Times New Roman" w:cs="Times New Roman"/>
          <w:sz w:val="28"/>
          <w:szCs w:val="28"/>
        </w:rPr>
        <w:t xml:space="preserve"> темы профессионального будущего учащегося (и жизненного будущего в целом), подготовка основы для развития внутренней мотивации к построению своей индивидуальной образовательно-профессиональной траектории с опорой на собственную активность в исследовании интересующих школьника вопросов. Активное использование данного подхода актуально на протяжении всего периода профессионального самоопределения, начиная с 6-7 классов общеобразовательной школы; - информационно-обучающий подход: помощь обучающемуся в ориентации в мире современных профессий, информирование о рынке труда и отраслях экономики, проработка заблуждений и мифов, связанных как с конкретными профессиональными областями, так и с логикой получения профессионального образования и связью между образованием и дальнейшим </w:t>
      </w:r>
      <w:r w:rsidRPr="007156AD">
        <w:rPr>
          <w:rFonts w:ascii="Times New Roman" w:hAnsi="Times New Roman" w:cs="Times New Roman"/>
          <w:sz w:val="28"/>
          <w:szCs w:val="28"/>
        </w:rPr>
        <w:lastRenderedPageBreak/>
        <w:t xml:space="preserve">трудоустройством. Данный подход является особенно востребованным для обучающихся, начиная с 8-9 классов; </w:t>
      </w:r>
    </w:p>
    <w:p w:rsidR="002F63C8" w:rsidRDefault="007156AD" w:rsidP="007156AD">
      <w:pPr>
        <w:spacing w:after="0" w:line="240" w:lineRule="auto"/>
        <w:ind w:firstLine="709"/>
        <w:jc w:val="both"/>
        <w:rPr>
          <w:rFonts w:ascii="Times New Roman" w:hAnsi="Times New Roman" w:cs="Times New Roman"/>
          <w:sz w:val="28"/>
          <w:szCs w:val="28"/>
        </w:rPr>
      </w:pPr>
      <w:r w:rsidRPr="002F63C8">
        <w:rPr>
          <w:rFonts w:ascii="Times New Roman" w:hAnsi="Times New Roman" w:cs="Times New Roman"/>
          <w:b/>
          <w:sz w:val="28"/>
          <w:szCs w:val="28"/>
        </w:rPr>
        <w:t>- практико-ориентированный подход</w:t>
      </w:r>
      <w:r w:rsidRPr="007156AD">
        <w:rPr>
          <w:rFonts w:ascii="Times New Roman" w:hAnsi="Times New Roman" w:cs="Times New Roman"/>
          <w:sz w:val="28"/>
          <w:szCs w:val="28"/>
        </w:rPr>
        <w:t xml:space="preserve">: разработка специальных мер, позволяющих установить связь между полученными теоретическими знаниями и теми будущими и текущими практическими действиями для освоения выбранной специальности, которые предпринимает обучающийся; решение реальных практических кейсов от работодателей; разработка и реализация собственной индивидуальной образовательно-профессиональной траектории; инициация процесса участия в профессиональных пробах и др. Данный подход является наиболее актуальным при работе с обучающимися 10-11 классов; </w:t>
      </w:r>
    </w:p>
    <w:p w:rsidR="002F63C8" w:rsidRDefault="002F63C8" w:rsidP="007156AD">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биагности</w:t>
      </w:r>
      <w:r w:rsidR="007156AD" w:rsidRPr="002F63C8">
        <w:rPr>
          <w:rFonts w:ascii="Times New Roman" w:hAnsi="Times New Roman" w:cs="Times New Roman"/>
          <w:b/>
          <w:sz w:val="28"/>
          <w:szCs w:val="28"/>
        </w:rPr>
        <w:t>ко</w:t>
      </w:r>
      <w:proofErr w:type="spellEnd"/>
      <w:r w:rsidR="007156AD" w:rsidRPr="002F63C8">
        <w:rPr>
          <w:rFonts w:ascii="Times New Roman" w:hAnsi="Times New Roman" w:cs="Times New Roman"/>
          <w:b/>
          <w:sz w:val="28"/>
          <w:szCs w:val="28"/>
        </w:rPr>
        <w:t>-консультативный подход</w:t>
      </w:r>
      <w:r w:rsidR="007156AD" w:rsidRPr="007156AD">
        <w:rPr>
          <w:rFonts w:ascii="Times New Roman" w:hAnsi="Times New Roman" w:cs="Times New Roman"/>
          <w:sz w:val="28"/>
          <w:szCs w:val="28"/>
        </w:rPr>
        <w:t xml:space="preserve">: направлен на помощь обучающемуся при выстраивании картины себя как будущего профессионала путем исследования своих ресурсов и дефицитов, сильных сторон и зон роста, исходных знаний, интересов и склонностей. Проведение диагностики с использованием специально разработанных и апробированных современных инструментов, а также консультирование по вопросам профессионального самоопределения являются важными задачами на протяжении всего процесса работы с обучающимися разных возрастных групп, что позволяет не только выявить исходный уровень </w:t>
      </w:r>
      <w:proofErr w:type="spellStart"/>
      <w:r w:rsidR="007156AD" w:rsidRPr="007156AD">
        <w:rPr>
          <w:rFonts w:ascii="Times New Roman" w:hAnsi="Times New Roman" w:cs="Times New Roman"/>
          <w:sz w:val="28"/>
          <w:szCs w:val="28"/>
        </w:rPr>
        <w:t>сформированности</w:t>
      </w:r>
      <w:proofErr w:type="spellEnd"/>
      <w:r w:rsidR="007156AD" w:rsidRPr="007156AD">
        <w:rPr>
          <w:rFonts w:ascii="Times New Roman" w:hAnsi="Times New Roman" w:cs="Times New Roman"/>
          <w:sz w:val="28"/>
          <w:szCs w:val="28"/>
        </w:rPr>
        <w:t xml:space="preserve"> ГПС, но и отследить ее изменения в процессе участия в Проекте. </w:t>
      </w:r>
    </w:p>
    <w:p w:rsidR="002F63C8" w:rsidRPr="002F63C8" w:rsidRDefault="007156AD" w:rsidP="007156AD">
      <w:pPr>
        <w:spacing w:after="0" w:line="240" w:lineRule="auto"/>
        <w:ind w:firstLine="709"/>
        <w:jc w:val="both"/>
        <w:rPr>
          <w:rFonts w:ascii="Times New Roman" w:hAnsi="Times New Roman" w:cs="Times New Roman"/>
          <w:b/>
          <w:sz w:val="28"/>
          <w:szCs w:val="28"/>
        </w:rPr>
      </w:pPr>
      <w:r w:rsidRPr="002F63C8">
        <w:rPr>
          <w:rFonts w:ascii="Times New Roman" w:hAnsi="Times New Roman" w:cs="Times New Roman"/>
          <w:b/>
          <w:sz w:val="28"/>
          <w:szCs w:val="28"/>
        </w:rPr>
        <w:t xml:space="preserve">К принципам реализации Проекта относятся: </w:t>
      </w:r>
    </w:p>
    <w:p w:rsidR="002F63C8" w:rsidRDefault="007156AD" w:rsidP="007156AD">
      <w:pPr>
        <w:spacing w:after="0" w:line="240" w:lineRule="auto"/>
        <w:ind w:firstLine="709"/>
        <w:jc w:val="both"/>
        <w:rPr>
          <w:rFonts w:ascii="Times New Roman" w:hAnsi="Times New Roman" w:cs="Times New Roman"/>
          <w:sz w:val="28"/>
          <w:szCs w:val="28"/>
        </w:rPr>
      </w:pPr>
      <w:r w:rsidRPr="002F63C8">
        <w:rPr>
          <w:rFonts w:ascii="Times New Roman" w:hAnsi="Times New Roman" w:cs="Times New Roman"/>
          <w:b/>
          <w:sz w:val="28"/>
          <w:szCs w:val="28"/>
        </w:rPr>
        <w:t>- системность</w:t>
      </w:r>
      <w:r w:rsidRPr="007156AD">
        <w:rPr>
          <w:rFonts w:ascii="Times New Roman" w:hAnsi="Times New Roman" w:cs="Times New Roman"/>
          <w:sz w:val="28"/>
          <w:szCs w:val="28"/>
        </w:rPr>
        <w:t xml:space="preserve">: использование комплексного подхода, включающего диагностику профессиональных склонностей, профессиональные пробы, интерактивные информационные программы. Все подходы реализуются в активизирующем профессиональное самоопределение формате, некоторые активности предполагают преимущественно игровой формат для вовлечения максимального количества обучающихся; </w:t>
      </w:r>
    </w:p>
    <w:p w:rsidR="002F63C8" w:rsidRDefault="007156AD" w:rsidP="007156AD">
      <w:pPr>
        <w:spacing w:after="0" w:line="240" w:lineRule="auto"/>
        <w:ind w:firstLine="709"/>
        <w:jc w:val="both"/>
        <w:rPr>
          <w:rFonts w:ascii="Times New Roman" w:hAnsi="Times New Roman" w:cs="Times New Roman"/>
          <w:sz w:val="28"/>
          <w:szCs w:val="28"/>
        </w:rPr>
      </w:pPr>
      <w:r w:rsidRPr="002F63C8">
        <w:rPr>
          <w:rFonts w:ascii="Times New Roman" w:hAnsi="Times New Roman" w:cs="Times New Roman"/>
          <w:b/>
          <w:sz w:val="28"/>
          <w:szCs w:val="28"/>
        </w:rPr>
        <w:t>- систематичность:</w:t>
      </w:r>
      <w:r w:rsidRPr="007156AD">
        <w:rPr>
          <w:rFonts w:ascii="Times New Roman" w:hAnsi="Times New Roman" w:cs="Times New Roman"/>
          <w:sz w:val="28"/>
          <w:szCs w:val="28"/>
        </w:rPr>
        <w:t xml:space="preserve"> Проект реализуется в течение нескольких лет, и все участники смогут наблюдать свое развитие в онлайн-кабинете. Проект разбит на этапы, логически связанные между собой. Обучающийся будет получать обратную связь и рекомендации с учетом меняющихся данных </w:t>
      </w:r>
      <w:r w:rsidR="002F63C8">
        <w:rPr>
          <w:rFonts w:ascii="Times New Roman" w:hAnsi="Times New Roman" w:cs="Times New Roman"/>
          <w:sz w:val="28"/>
          <w:szCs w:val="28"/>
        </w:rPr>
        <w:t>в тех активностях, которые будут</w:t>
      </w:r>
      <w:r w:rsidRPr="007156AD">
        <w:rPr>
          <w:rFonts w:ascii="Times New Roman" w:hAnsi="Times New Roman" w:cs="Times New Roman"/>
          <w:sz w:val="28"/>
          <w:szCs w:val="28"/>
        </w:rPr>
        <w:t xml:space="preserve"> отвечать его особенностям, запросам и уровню ГПС; </w:t>
      </w:r>
    </w:p>
    <w:p w:rsidR="002F63C8" w:rsidRDefault="007156AD" w:rsidP="007156AD">
      <w:pPr>
        <w:spacing w:after="0" w:line="240" w:lineRule="auto"/>
        <w:ind w:firstLine="709"/>
        <w:jc w:val="both"/>
        <w:rPr>
          <w:rFonts w:ascii="Times New Roman" w:hAnsi="Times New Roman" w:cs="Times New Roman"/>
          <w:sz w:val="28"/>
          <w:szCs w:val="28"/>
        </w:rPr>
      </w:pPr>
      <w:r w:rsidRPr="002F63C8">
        <w:rPr>
          <w:rFonts w:ascii="Times New Roman" w:hAnsi="Times New Roman" w:cs="Times New Roman"/>
          <w:b/>
          <w:sz w:val="28"/>
          <w:szCs w:val="28"/>
        </w:rPr>
        <w:t>- доступность</w:t>
      </w:r>
      <w:r w:rsidRPr="007156AD">
        <w:rPr>
          <w:rFonts w:ascii="Times New Roman" w:hAnsi="Times New Roman" w:cs="Times New Roman"/>
          <w:sz w:val="28"/>
          <w:szCs w:val="28"/>
        </w:rPr>
        <w:t xml:space="preserve">: любой обучающийся (или его родитель/законный представитель) смогут подключиться к Проекту, для лиц с OB3 предусмотрены специальные методики, каждый обратившийся получит возможность для развития. </w:t>
      </w:r>
    </w:p>
    <w:p w:rsidR="002F63C8" w:rsidRPr="002F63C8" w:rsidRDefault="007156AD" w:rsidP="007156AD">
      <w:pPr>
        <w:spacing w:after="0" w:line="240" w:lineRule="auto"/>
        <w:ind w:firstLine="709"/>
        <w:jc w:val="both"/>
        <w:rPr>
          <w:rFonts w:ascii="Times New Roman" w:hAnsi="Times New Roman" w:cs="Times New Roman"/>
          <w:b/>
          <w:sz w:val="28"/>
          <w:szCs w:val="28"/>
        </w:rPr>
      </w:pPr>
      <w:r w:rsidRPr="002F63C8">
        <w:rPr>
          <w:rFonts w:ascii="Times New Roman" w:hAnsi="Times New Roman" w:cs="Times New Roman"/>
          <w:b/>
          <w:sz w:val="28"/>
          <w:szCs w:val="28"/>
        </w:rPr>
        <w:t xml:space="preserve">Цели и задачи Проекта </w:t>
      </w:r>
    </w:p>
    <w:p w:rsidR="002F63C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Цель Проекта— формирование готовности к профессиональному самоопределению (далее ГПС) обучающихся 6-11 классов общеобразовательных организаций. </w:t>
      </w:r>
    </w:p>
    <w:p w:rsidR="002F63C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Задачи Проекта: </w:t>
      </w:r>
    </w:p>
    <w:p w:rsidR="002F63C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построение системной модели содействия профессиональному самоопределению обучающихся общеобразовательных организаций, </w:t>
      </w:r>
      <w:r w:rsidRPr="007156AD">
        <w:rPr>
          <w:rFonts w:ascii="Times New Roman" w:hAnsi="Times New Roman" w:cs="Times New Roman"/>
          <w:sz w:val="28"/>
          <w:szCs w:val="28"/>
        </w:rPr>
        <w:lastRenderedPageBreak/>
        <w:t xml:space="preserve">основанной на сочетании мотивационно- активизирующего, информационно-обучающего, практико-ориентированного и </w:t>
      </w:r>
      <w:proofErr w:type="spellStart"/>
      <w:r w:rsidRPr="007156AD">
        <w:rPr>
          <w:rFonts w:ascii="Times New Roman" w:hAnsi="Times New Roman" w:cs="Times New Roman"/>
          <w:sz w:val="28"/>
          <w:szCs w:val="28"/>
        </w:rPr>
        <w:t>диагностико</w:t>
      </w:r>
      <w:proofErr w:type="spellEnd"/>
      <w:r w:rsidRPr="007156AD">
        <w:rPr>
          <w:rFonts w:ascii="Times New Roman" w:hAnsi="Times New Roman" w:cs="Times New Roman"/>
          <w:sz w:val="28"/>
          <w:szCs w:val="28"/>
        </w:rPr>
        <w:t xml:space="preserve">- консультативного подходов к формированию ГПС и вовлечении всех участников образовательного процесса; </w:t>
      </w:r>
    </w:p>
    <w:p w:rsidR="00C66A51" w:rsidRDefault="0040437D" w:rsidP="007156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w:t>
      </w:r>
      <w:r w:rsidR="00D22DF4">
        <w:rPr>
          <w:rFonts w:ascii="Times New Roman" w:hAnsi="Times New Roman" w:cs="Times New Roman"/>
          <w:sz w:val="28"/>
          <w:szCs w:val="28"/>
        </w:rPr>
        <w:t xml:space="preserve"> </w:t>
      </w:r>
      <w:r w:rsidR="007156AD" w:rsidRPr="007156AD">
        <w:rPr>
          <w:rFonts w:ascii="Times New Roman" w:hAnsi="Times New Roman" w:cs="Times New Roman"/>
          <w:sz w:val="28"/>
          <w:szCs w:val="28"/>
        </w:rPr>
        <w:t xml:space="preserve">расширение, систематизация и обогащение инструментами и практиками региональных моделей профессиональной ориентации обучающихся; </w:t>
      </w:r>
    </w:p>
    <w:p w:rsidR="00C66A51"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разработка программ </w:t>
      </w:r>
      <w:proofErr w:type="spellStart"/>
      <w:r w:rsidRPr="007156AD">
        <w:rPr>
          <w:rFonts w:ascii="Times New Roman" w:hAnsi="Times New Roman" w:cs="Times New Roman"/>
          <w:sz w:val="28"/>
          <w:szCs w:val="28"/>
        </w:rPr>
        <w:t>профориентационного</w:t>
      </w:r>
      <w:proofErr w:type="spellEnd"/>
      <w:r w:rsidRPr="007156AD">
        <w:rPr>
          <w:rFonts w:ascii="Times New Roman" w:hAnsi="Times New Roman" w:cs="Times New Roman"/>
          <w:sz w:val="28"/>
          <w:szCs w:val="28"/>
        </w:rPr>
        <w:t xml:space="preserve"> сопровождения для групп, обучающихся по возрастам (6-7, 8-9 и 10-11 классы); </w:t>
      </w:r>
    </w:p>
    <w:p w:rsidR="00C66A51"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разработка программ </w:t>
      </w:r>
      <w:proofErr w:type="spellStart"/>
      <w:r w:rsidRPr="007156AD">
        <w:rPr>
          <w:rFonts w:ascii="Times New Roman" w:hAnsi="Times New Roman" w:cs="Times New Roman"/>
          <w:sz w:val="28"/>
          <w:szCs w:val="28"/>
        </w:rPr>
        <w:t>профориентационного</w:t>
      </w:r>
      <w:proofErr w:type="spellEnd"/>
      <w:r w:rsidRPr="007156AD">
        <w:rPr>
          <w:rFonts w:ascii="Times New Roman" w:hAnsi="Times New Roman" w:cs="Times New Roman"/>
          <w:sz w:val="28"/>
          <w:szCs w:val="28"/>
        </w:rPr>
        <w:t xml:space="preserve"> сопровождения обучающихся с OB3 по разным нозологиям и возрастам; - выявление ис</w:t>
      </w:r>
      <w:r w:rsidR="00D22DF4">
        <w:rPr>
          <w:rFonts w:ascii="Times New Roman" w:hAnsi="Times New Roman" w:cs="Times New Roman"/>
          <w:sz w:val="28"/>
          <w:szCs w:val="28"/>
        </w:rPr>
        <w:t xml:space="preserve">ходного уровня </w:t>
      </w:r>
      <w:proofErr w:type="spellStart"/>
      <w:r w:rsidR="00D22DF4">
        <w:rPr>
          <w:rFonts w:ascii="Times New Roman" w:hAnsi="Times New Roman" w:cs="Times New Roman"/>
          <w:sz w:val="28"/>
          <w:szCs w:val="28"/>
        </w:rPr>
        <w:t>сформированности</w:t>
      </w:r>
      <w:proofErr w:type="spellEnd"/>
      <w:r w:rsidR="00D22DF4">
        <w:rPr>
          <w:rFonts w:ascii="Times New Roman" w:hAnsi="Times New Roman" w:cs="Times New Roman"/>
          <w:sz w:val="28"/>
          <w:szCs w:val="28"/>
        </w:rPr>
        <w:t xml:space="preserve"> внут</w:t>
      </w:r>
      <w:r w:rsidRPr="007156AD">
        <w:rPr>
          <w:rFonts w:ascii="Times New Roman" w:hAnsi="Times New Roman" w:cs="Times New Roman"/>
          <w:sz w:val="28"/>
          <w:szCs w:val="28"/>
        </w:rPr>
        <w:t>ренней (мотивационно-личностной) и внешней (</w:t>
      </w:r>
      <w:proofErr w:type="spellStart"/>
      <w:r w:rsidRPr="007156AD">
        <w:rPr>
          <w:rFonts w:ascii="Times New Roman" w:hAnsi="Times New Roman" w:cs="Times New Roman"/>
          <w:sz w:val="28"/>
          <w:szCs w:val="28"/>
        </w:rPr>
        <w:t>знаниевой</w:t>
      </w:r>
      <w:proofErr w:type="spellEnd"/>
      <w:r w:rsidRPr="007156AD">
        <w:rPr>
          <w:rFonts w:ascii="Times New Roman" w:hAnsi="Times New Roman" w:cs="Times New Roman"/>
          <w:sz w:val="28"/>
          <w:szCs w:val="28"/>
        </w:rPr>
        <w:t xml:space="preserve">) сторон готовности к профессиональному самоопределению у обучающихся;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формирование индивидуальных рекомендаций для обучающихся по построению образовательно</w:t>
      </w:r>
      <w:r w:rsidR="00D22DF4">
        <w:rPr>
          <w:rFonts w:ascii="Times New Roman" w:hAnsi="Times New Roman" w:cs="Times New Roman"/>
          <w:sz w:val="28"/>
          <w:szCs w:val="28"/>
          <w:lang w:val="ru-RU"/>
        </w:rPr>
        <w:t>-</w:t>
      </w:r>
      <w:r w:rsidRPr="007156AD">
        <w:rPr>
          <w:rFonts w:ascii="Times New Roman" w:hAnsi="Times New Roman" w:cs="Times New Roman"/>
          <w:sz w:val="28"/>
          <w:szCs w:val="28"/>
        </w:rPr>
        <w:t xml:space="preserve">профессиональной траектории с учетом уровня осознанности, интересов, способностей, доступных им возможностей;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информирование обучающихся об устройстве рынка труда и системе профессионального образования (включая знакомство с перспективными и востребованными в ближайшем будущем профессиями, и отраслями экономики России) посредством различных мероприятий, в </w:t>
      </w:r>
      <w:proofErr w:type="spellStart"/>
      <w:r w:rsidRPr="007156AD">
        <w:rPr>
          <w:rFonts w:ascii="Times New Roman" w:hAnsi="Times New Roman" w:cs="Times New Roman"/>
          <w:sz w:val="28"/>
          <w:szCs w:val="28"/>
        </w:rPr>
        <w:t>т.ч</w:t>
      </w:r>
      <w:proofErr w:type="spellEnd"/>
      <w:r w:rsidRPr="007156AD">
        <w:rPr>
          <w:rFonts w:ascii="Times New Roman" w:hAnsi="Times New Roman" w:cs="Times New Roman"/>
          <w:sz w:val="28"/>
          <w:szCs w:val="28"/>
        </w:rPr>
        <w:t xml:space="preserve">. профессиональных проб; </w:t>
      </w:r>
    </w:p>
    <w:p w:rsidR="00D22DF4" w:rsidRDefault="007156AD" w:rsidP="007156AD">
      <w:pPr>
        <w:spacing w:after="0" w:line="240" w:lineRule="auto"/>
        <w:ind w:firstLine="709"/>
        <w:jc w:val="both"/>
        <w:rPr>
          <w:rFonts w:ascii="Times New Roman" w:hAnsi="Times New Roman" w:cs="Times New Roman"/>
          <w:sz w:val="28"/>
          <w:szCs w:val="28"/>
          <w:lang w:val="ru-RU"/>
        </w:rPr>
      </w:pPr>
      <w:r w:rsidRPr="007156AD">
        <w:rPr>
          <w:rFonts w:ascii="Times New Roman" w:hAnsi="Times New Roman" w:cs="Times New Roman"/>
          <w:sz w:val="28"/>
          <w:szCs w:val="28"/>
        </w:rPr>
        <w:t xml:space="preserve">- формирование у обучающихся </w:t>
      </w:r>
      <w:proofErr w:type="spellStart"/>
      <w:r w:rsidRPr="007156AD">
        <w:rPr>
          <w:rFonts w:ascii="Times New Roman" w:hAnsi="Times New Roman" w:cs="Times New Roman"/>
          <w:sz w:val="28"/>
          <w:szCs w:val="28"/>
        </w:rPr>
        <w:t>профориентационных</w:t>
      </w:r>
      <w:proofErr w:type="spellEnd"/>
      <w:r w:rsidRPr="007156AD">
        <w:rPr>
          <w:rFonts w:ascii="Times New Roman" w:hAnsi="Times New Roman" w:cs="Times New Roman"/>
          <w:sz w:val="28"/>
          <w:szCs w:val="28"/>
        </w:rPr>
        <w:t xml:space="preserve"> компетенций, необходимых для осуществления всех этапов карьерной </w:t>
      </w:r>
      <w:proofErr w:type="spellStart"/>
      <w:r w:rsidRPr="007156AD">
        <w:rPr>
          <w:rFonts w:ascii="Times New Roman" w:hAnsi="Times New Roman" w:cs="Times New Roman"/>
          <w:sz w:val="28"/>
          <w:szCs w:val="28"/>
        </w:rPr>
        <w:t>самонавигации</w:t>
      </w:r>
      <w:proofErr w:type="spellEnd"/>
      <w:r w:rsidRPr="007156AD">
        <w:rPr>
          <w:rFonts w:ascii="Times New Roman" w:hAnsi="Times New Roman" w:cs="Times New Roman"/>
          <w:sz w:val="28"/>
          <w:szCs w:val="28"/>
        </w:rPr>
        <w:t xml:space="preserve">, приобретения и осмысления </w:t>
      </w:r>
      <w:proofErr w:type="spellStart"/>
      <w:r w:rsidRPr="007156AD">
        <w:rPr>
          <w:rFonts w:ascii="Times New Roman" w:hAnsi="Times New Roman" w:cs="Times New Roman"/>
          <w:sz w:val="28"/>
          <w:szCs w:val="28"/>
        </w:rPr>
        <w:t>профориентационно</w:t>
      </w:r>
      <w:proofErr w:type="spellEnd"/>
      <w:r w:rsidRPr="007156AD">
        <w:rPr>
          <w:rFonts w:ascii="Times New Roman" w:hAnsi="Times New Roman" w:cs="Times New Roman"/>
          <w:sz w:val="28"/>
          <w:szCs w:val="28"/>
        </w:rPr>
        <w:t xml:space="preserve"> значимого опыта, активного освоения ресурсов территориальной среды профессионального самоопределения, 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адаптации с учетом имеющихся компетенций и возможностей среды;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повышение активности и ответственности родителей в целях содействия обучающимся в формирования навыка осознанного выбора. </w:t>
      </w:r>
      <w:r w:rsidRPr="00D22DF4">
        <w:rPr>
          <w:rFonts w:ascii="Times New Roman" w:hAnsi="Times New Roman" w:cs="Times New Roman"/>
          <w:b/>
          <w:sz w:val="28"/>
          <w:szCs w:val="28"/>
        </w:rPr>
        <w:t>Целевая аудитория Проекта</w:t>
      </w:r>
      <w:r w:rsidRPr="007156AD">
        <w:rPr>
          <w:rFonts w:ascii="Times New Roman" w:hAnsi="Times New Roman" w:cs="Times New Roman"/>
          <w:sz w:val="28"/>
          <w:szCs w:val="28"/>
        </w:rPr>
        <w:t xml:space="preserve"> обучающиеся 6-11 классов общеобразовательных организаций, включая детей с ограниченными возможностями здоровья и инвалидностью, родители и педагоги, представители CПO и ВО, региональные бизнес-структуры.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Содержание Проекта предполагает спецификацию по трем возрастным группам: 6-7, 8-9 и 10-11 классы. Все виды активности в рамках Проекта (</w:t>
      </w:r>
      <w:proofErr w:type="spellStart"/>
      <w:r w:rsidRPr="007156AD">
        <w:rPr>
          <w:rFonts w:ascii="Times New Roman" w:hAnsi="Times New Roman" w:cs="Times New Roman"/>
          <w:sz w:val="28"/>
          <w:szCs w:val="28"/>
        </w:rPr>
        <w:t>видеоконтент</w:t>
      </w:r>
      <w:proofErr w:type="spellEnd"/>
      <w:r w:rsidRPr="007156AD">
        <w:rPr>
          <w:rFonts w:ascii="Times New Roman" w:hAnsi="Times New Roman" w:cs="Times New Roman"/>
          <w:sz w:val="28"/>
          <w:szCs w:val="28"/>
        </w:rPr>
        <w:t xml:space="preserve">, статьи, тематические онлайн-уроки, методы диагностики, мероприятия в рамках партнерского формата с работодателями, вузами и </w:t>
      </w:r>
      <w:proofErr w:type="spellStart"/>
      <w:r w:rsidRPr="007156AD">
        <w:rPr>
          <w:rFonts w:ascii="Times New Roman" w:hAnsi="Times New Roman" w:cs="Times New Roman"/>
          <w:sz w:val="28"/>
          <w:szCs w:val="28"/>
        </w:rPr>
        <w:t>ссузами</w:t>
      </w:r>
      <w:proofErr w:type="spellEnd"/>
      <w:r w:rsidRPr="007156AD">
        <w:rPr>
          <w:rFonts w:ascii="Times New Roman" w:hAnsi="Times New Roman" w:cs="Times New Roman"/>
          <w:sz w:val="28"/>
          <w:szCs w:val="28"/>
        </w:rPr>
        <w:t xml:space="preserve">) разрабатываются с учетом возрастных особенностей обучающихся и ориентированы на разные возрастные группы. Проект также предполагает отдельную спецификацию для групп с OB3 с разными нозологиями по возрастам: 6-7, 8-9 и 10-11 классы. </w:t>
      </w:r>
    </w:p>
    <w:p w:rsidR="00D22DF4" w:rsidRPr="00D22DF4" w:rsidRDefault="007156AD" w:rsidP="007156AD">
      <w:pPr>
        <w:spacing w:after="0" w:line="240" w:lineRule="auto"/>
        <w:ind w:firstLine="709"/>
        <w:jc w:val="both"/>
        <w:rPr>
          <w:rFonts w:ascii="Times New Roman" w:hAnsi="Times New Roman" w:cs="Times New Roman"/>
          <w:b/>
          <w:sz w:val="28"/>
          <w:szCs w:val="28"/>
        </w:rPr>
      </w:pPr>
      <w:r w:rsidRPr="00D22DF4">
        <w:rPr>
          <w:rFonts w:ascii="Times New Roman" w:hAnsi="Times New Roman" w:cs="Times New Roman"/>
          <w:b/>
          <w:sz w:val="28"/>
          <w:szCs w:val="28"/>
        </w:rPr>
        <w:t xml:space="preserve">Планируемые результаты Проекта: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lastRenderedPageBreak/>
        <w:t xml:space="preserve">- для обучающихся 6-11 классов — </w:t>
      </w:r>
      <w:proofErr w:type="spellStart"/>
      <w:r w:rsidRPr="007156AD">
        <w:rPr>
          <w:rFonts w:ascii="Times New Roman" w:hAnsi="Times New Roman" w:cs="Times New Roman"/>
          <w:sz w:val="28"/>
          <w:szCs w:val="28"/>
        </w:rPr>
        <w:t>сформированность</w:t>
      </w:r>
      <w:proofErr w:type="spellEnd"/>
      <w:r w:rsidRPr="007156AD">
        <w:rPr>
          <w:rFonts w:ascii="Times New Roman" w:hAnsi="Times New Roman" w:cs="Times New Roman"/>
          <w:sz w:val="28"/>
          <w:szCs w:val="28"/>
        </w:rPr>
        <w:t xml:space="preserve"> всех компонентов готовности к профессиональному самоопределению (в т. ч. повышение осознанности и самостоятельности в планировании личных профессиональных перспектив), построение индивидуальной образовательно-профессиональной траектории;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для родителей — получение рекомендаций по действенной помощи самоопределяющимся подросткам, получение современной и актуальной информации о рынке образования и рынке труда (регионального и федерального уровней), включая информацию о наиболее перспективных и востребованных в ближайшем будущем профессиях, и отраслях экономики Российской Федерации;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для педагогов и специалистов — повышение квалификации в области методов и методик профессиональной ориентации обучающихся: применения методик, направленных на активизацию профессионального самоопределения, понимание возможностей и ограничений диагностических инструментов; освоения новых, современных, научно обоснованных методик и технологий;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для партнеров Проекта — привлечение мотивированных обучающихся к производственным задачам, повышение интереса к организации. Обучение наставников, работающих с молодежью. </w:t>
      </w:r>
    </w:p>
    <w:p w:rsidR="00D22DF4" w:rsidRPr="00D22DF4" w:rsidRDefault="007156AD" w:rsidP="007156AD">
      <w:pPr>
        <w:spacing w:after="0" w:line="240" w:lineRule="auto"/>
        <w:ind w:firstLine="709"/>
        <w:jc w:val="both"/>
        <w:rPr>
          <w:rFonts w:ascii="Times New Roman" w:hAnsi="Times New Roman" w:cs="Times New Roman"/>
          <w:b/>
          <w:sz w:val="28"/>
          <w:szCs w:val="28"/>
        </w:rPr>
      </w:pPr>
      <w:r w:rsidRPr="00D22DF4">
        <w:rPr>
          <w:rFonts w:ascii="Times New Roman" w:hAnsi="Times New Roman" w:cs="Times New Roman"/>
          <w:b/>
          <w:sz w:val="28"/>
          <w:szCs w:val="28"/>
        </w:rPr>
        <w:t xml:space="preserve">Критерии эффективности реализации Проекта: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количество обучающихся, участвующих в Проекте;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количество рекомендаций по построению индивидуальной образовательно- профессиональной траектории;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количество реализованных профессиональных </w:t>
      </w:r>
      <w:proofErr w:type="spellStart"/>
      <w:r w:rsidRPr="007156AD">
        <w:rPr>
          <w:rFonts w:ascii="Times New Roman" w:hAnsi="Times New Roman" w:cs="Times New Roman"/>
          <w:sz w:val="28"/>
          <w:szCs w:val="28"/>
        </w:rPr>
        <w:t>npoб</w:t>
      </w:r>
      <w:proofErr w:type="spellEnd"/>
      <w:r w:rsidRPr="007156AD">
        <w:rPr>
          <w:rFonts w:ascii="Times New Roman" w:hAnsi="Times New Roman" w:cs="Times New Roman"/>
          <w:sz w:val="28"/>
          <w:szCs w:val="28"/>
        </w:rPr>
        <w:t xml:space="preserve">,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количество школ, участвующих в Проекте;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количество работодателей, организаций высшего и </w:t>
      </w:r>
      <w:proofErr w:type="spellStart"/>
      <w:r w:rsidRPr="007156AD">
        <w:rPr>
          <w:rFonts w:ascii="Times New Roman" w:hAnsi="Times New Roman" w:cs="Times New Roman"/>
          <w:sz w:val="28"/>
          <w:szCs w:val="28"/>
        </w:rPr>
        <w:t>среднегопрофессионального</w:t>
      </w:r>
      <w:proofErr w:type="spellEnd"/>
      <w:r w:rsidRPr="007156AD">
        <w:rPr>
          <w:rFonts w:ascii="Times New Roman" w:hAnsi="Times New Roman" w:cs="Times New Roman"/>
          <w:sz w:val="28"/>
          <w:szCs w:val="28"/>
        </w:rPr>
        <w:t xml:space="preserve"> образования, участвующих в Проекте;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показатели информационно-аналитического отчета — среза на основе </w:t>
      </w:r>
      <w:proofErr w:type="spellStart"/>
      <w:r w:rsidRPr="007156AD">
        <w:rPr>
          <w:rFonts w:ascii="Times New Roman" w:hAnsi="Times New Roman" w:cs="Times New Roman"/>
          <w:sz w:val="28"/>
          <w:szCs w:val="28"/>
        </w:rPr>
        <w:t>самооценочных</w:t>
      </w:r>
      <w:proofErr w:type="spellEnd"/>
      <w:r w:rsidRPr="007156AD">
        <w:rPr>
          <w:rFonts w:ascii="Times New Roman" w:hAnsi="Times New Roman" w:cs="Times New Roman"/>
          <w:sz w:val="28"/>
          <w:szCs w:val="28"/>
        </w:rPr>
        <w:t xml:space="preserve"> анкет рефлексии </w:t>
      </w:r>
      <w:r w:rsidR="00D22DF4">
        <w:rPr>
          <w:rFonts w:ascii="Times New Roman" w:hAnsi="Times New Roman" w:cs="Times New Roman"/>
          <w:sz w:val="28"/>
          <w:szCs w:val="28"/>
        </w:rPr>
        <w:t>по итогам посещений мероприятий;</w:t>
      </w:r>
      <w:r w:rsidRPr="007156AD">
        <w:rPr>
          <w:rFonts w:ascii="Times New Roman" w:hAnsi="Times New Roman" w:cs="Times New Roman"/>
          <w:sz w:val="28"/>
          <w:szCs w:val="28"/>
        </w:rPr>
        <w:t xml:space="preserve">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количество обученных педагогов-навигаторов. </w:t>
      </w:r>
    </w:p>
    <w:p w:rsidR="00D22DF4" w:rsidRPr="00D22DF4" w:rsidRDefault="007156AD" w:rsidP="007156AD">
      <w:pPr>
        <w:spacing w:after="0" w:line="240" w:lineRule="auto"/>
        <w:ind w:firstLine="709"/>
        <w:jc w:val="both"/>
        <w:rPr>
          <w:rFonts w:ascii="Times New Roman" w:hAnsi="Times New Roman" w:cs="Times New Roman"/>
          <w:b/>
          <w:sz w:val="28"/>
          <w:szCs w:val="28"/>
        </w:rPr>
      </w:pPr>
      <w:r w:rsidRPr="00D22DF4">
        <w:rPr>
          <w:rFonts w:ascii="Times New Roman" w:hAnsi="Times New Roman" w:cs="Times New Roman"/>
          <w:b/>
          <w:sz w:val="28"/>
          <w:szCs w:val="28"/>
        </w:rPr>
        <w:t xml:space="preserve">Условия реализации Проекта. Описание Платформы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Цифровым ядром Проекта «Билет в будущее» является многофункциональная информационно-сервисная онлайн-платформа (далее — Платформа), на которой размещаются </w:t>
      </w:r>
      <w:proofErr w:type="spellStart"/>
      <w:r w:rsidRPr="007156AD">
        <w:rPr>
          <w:rFonts w:ascii="Times New Roman" w:hAnsi="Times New Roman" w:cs="Times New Roman"/>
          <w:sz w:val="28"/>
          <w:szCs w:val="28"/>
        </w:rPr>
        <w:t>профориентационные</w:t>
      </w:r>
      <w:proofErr w:type="spellEnd"/>
      <w:r w:rsidRPr="007156AD">
        <w:rPr>
          <w:rFonts w:ascii="Times New Roman" w:hAnsi="Times New Roman" w:cs="Times New Roman"/>
          <w:sz w:val="28"/>
          <w:szCs w:val="28"/>
        </w:rPr>
        <w:t xml:space="preserve"> материалы, онлайн-диагностика, а также происходит организация внутренних процессов реализации Проекта: регистрация участников, педагогов-навигаторов, региональных операторов и школ, размещается расписание мероприятий, реализуется программа дополнительного профессионального образования (повышение квалификации) для педагогов- навигаторов.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Платформа разработана и функционирует в соответствии с требованиями Федерального закона от 27 июля 2006 г. № 152-ФЗ «О персональных данных» и предусматривает:</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 одновременную работу большого количества пользователей;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развернутую облачную систему для хранения базы больших данных;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lastRenderedPageBreak/>
        <w:t xml:space="preserve">- защищенную систему для работы с персональными данными несовершеннолетних.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Функционал Платформы включает: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открытый сегмент, не требующий регистрации пользователей и доступа к персональным данным.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Технологическая основа для реализации общедоступного контура. Здесь предполагается размещение общей информации о Проекте, о профессиях будущего, раздела для родителей, «Примерочной профессий»;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закрытый сегмент, предполагающий личные кабинеты школ и персональные страницы обучающихся, где регистрируются все движения обучающегося в Проекте и обеспечивается накопление цифрового следа участников Проекта, представление обучающимся индивидуальных рекомендаций, а школам — групповых аналитических отчетов. Служит технологической основой для школьного контура.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Региональный оператор формирует списки педагогов-навигаторов от региона, рекомендованных к участию в проекте, а также в качестве слушателей программы повышения квалификации. Регистрацию педагогов-навигаторов в системе проекта, а также замену участников проекта осуществляет региональный координатор. Закрытый сегмент Платформы предполагает регистрацию участников (наличие персональных логина и пароля) и создание личных кабинетов с возможностью выбора </w:t>
      </w:r>
      <w:proofErr w:type="spellStart"/>
      <w:r w:rsidRPr="007156AD">
        <w:rPr>
          <w:rFonts w:ascii="Times New Roman" w:hAnsi="Times New Roman" w:cs="Times New Roman"/>
          <w:sz w:val="28"/>
          <w:szCs w:val="28"/>
        </w:rPr>
        <w:t>ролис</w:t>
      </w:r>
      <w:proofErr w:type="spellEnd"/>
      <w:r w:rsidRPr="007156AD">
        <w:rPr>
          <w:rFonts w:ascii="Times New Roman" w:hAnsi="Times New Roman" w:cs="Times New Roman"/>
          <w:sz w:val="28"/>
          <w:szCs w:val="28"/>
        </w:rPr>
        <w:t xml:space="preserve"> предоставлением доступа к следующим ресурсам: </w:t>
      </w:r>
    </w:p>
    <w:p w:rsidR="00D22DF4" w:rsidRDefault="007156AD" w:rsidP="007156AD">
      <w:pPr>
        <w:spacing w:after="0" w:line="240" w:lineRule="auto"/>
        <w:ind w:firstLine="709"/>
        <w:jc w:val="both"/>
        <w:rPr>
          <w:rFonts w:ascii="Times New Roman" w:hAnsi="Times New Roman" w:cs="Times New Roman"/>
          <w:sz w:val="28"/>
          <w:szCs w:val="28"/>
        </w:rPr>
      </w:pPr>
      <w:r w:rsidRPr="00D22DF4">
        <w:rPr>
          <w:rFonts w:ascii="Times New Roman" w:hAnsi="Times New Roman" w:cs="Times New Roman"/>
          <w:b/>
          <w:sz w:val="28"/>
          <w:szCs w:val="28"/>
        </w:rPr>
        <w:t>для роли «Обучающийся»:</w:t>
      </w:r>
      <w:r w:rsidRPr="007156AD">
        <w:rPr>
          <w:rFonts w:ascii="Times New Roman" w:hAnsi="Times New Roman" w:cs="Times New Roman"/>
          <w:sz w:val="28"/>
          <w:szCs w:val="28"/>
        </w:rPr>
        <w:t xml:space="preserve"> - каталог </w:t>
      </w:r>
      <w:proofErr w:type="spellStart"/>
      <w:r w:rsidRPr="007156AD">
        <w:rPr>
          <w:rFonts w:ascii="Times New Roman" w:hAnsi="Times New Roman" w:cs="Times New Roman"/>
          <w:sz w:val="28"/>
          <w:szCs w:val="28"/>
        </w:rPr>
        <w:t>профориентационных</w:t>
      </w:r>
      <w:proofErr w:type="spellEnd"/>
      <w:r w:rsidRPr="007156AD">
        <w:rPr>
          <w:rFonts w:ascii="Times New Roman" w:hAnsi="Times New Roman" w:cs="Times New Roman"/>
          <w:sz w:val="28"/>
          <w:szCs w:val="28"/>
        </w:rPr>
        <w:t xml:space="preserve"> тестов; - анкета по результатам посещения выставки-практикума, входящей в программу Проекта; - панель управления с рекомендациями по результатам прохождения онлайн-диагностики с разбивкой по годам. </w:t>
      </w:r>
    </w:p>
    <w:p w:rsidR="00D22DF4" w:rsidRDefault="007156AD" w:rsidP="007156AD">
      <w:pPr>
        <w:spacing w:after="0" w:line="240" w:lineRule="auto"/>
        <w:ind w:firstLine="709"/>
        <w:jc w:val="both"/>
        <w:rPr>
          <w:rFonts w:ascii="Times New Roman" w:hAnsi="Times New Roman" w:cs="Times New Roman"/>
          <w:sz w:val="28"/>
          <w:szCs w:val="28"/>
        </w:rPr>
      </w:pPr>
      <w:r w:rsidRPr="00D22DF4">
        <w:rPr>
          <w:rFonts w:ascii="Times New Roman" w:hAnsi="Times New Roman" w:cs="Times New Roman"/>
          <w:b/>
          <w:sz w:val="28"/>
          <w:szCs w:val="28"/>
        </w:rPr>
        <w:t>для роли «Педагог-навигатор»:</w:t>
      </w:r>
      <w:r w:rsidRPr="007156AD">
        <w:rPr>
          <w:rFonts w:ascii="Times New Roman" w:hAnsi="Times New Roman" w:cs="Times New Roman"/>
          <w:sz w:val="28"/>
          <w:szCs w:val="28"/>
        </w:rPr>
        <w:t xml:space="preserve"> - формирование групп и списков, обучающихся; - просмотр анкет, обучающихся; - раздел для записи на мероприятия с выбором времени посещения для участия в консультациях; - п информационный модуль; - раздел с образовательными и диагностическими материалами.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Этапы реализации Проекта Реализация Проекта предполагает три основных этапа, следующих один за другим (рис. 1). Между этапами существует преемственность: результаты каждого из них используются в следующем этапе. Содержание деятельности на всех этапах охватывает все подходы к профессиональной ориентации обучающихся и соответствует заявленным целям, задачам и принципам организации Проекта. Программа профессиональной ориентации обучающихся, реализуемая в Проекте, предполагает деятельность в рамках двух контуров: общедоступном и школьном. </w:t>
      </w:r>
    </w:p>
    <w:p w:rsidR="00D22DF4" w:rsidRPr="00D22DF4" w:rsidRDefault="007156AD" w:rsidP="007156AD">
      <w:pPr>
        <w:spacing w:after="0" w:line="240" w:lineRule="auto"/>
        <w:ind w:firstLine="709"/>
        <w:jc w:val="both"/>
        <w:rPr>
          <w:rFonts w:ascii="Times New Roman" w:hAnsi="Times New Roman" w:cs="Times New Roman"/>
          <w:b/>
          <w:sz w:val="28"/>
          <w:szCs w:val="28"/>
        </w:rPr>
      </w:pPr>
      <w:r w:rsidRPr="00D22DF4">
        <w:rPr>
          <w:rFonts w:ascii="Times New Roman" w:hAnsi="Times New Roman" w:cs="Times New Roman"/>
          <w:b/>
          <w:sz w:val="28"/>
          <w:szCs w:val="28"/>
        </w:rPr>
        <w:t xml:space="preserve">Характеристики общедоступного контура: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регистрационные требования для участия — минимальны (участвовать могут все желающие);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содержательное наполнение— использование</w:t>
      </w:r>
      <w:r w:rsidR="00D22DF4">
        <w:rPr>
          <w:rFonts w:ascii="Times New Roman" w:hAnsi="Times New Roman" w:cs="Times New Roman"/>
          <w:sz w:val="28"/>
          <w:szCs w:val="28"/>
          <w:lang w:val="ru-RU"/>
        </w:rPr>
        <w:t xml:space="preserve"> </w:t>
      </w:r>
      <w:r w:rsidRPr="007156AD">
        <w:rPr>
          <w:rFonts w:ascii="Times New Roman" w:hAnsi="Times New Roman" w:cs="Times New Roman"/>
          <w:sz w:val="28"/>
          <w:szCs w:val="28"/>
        </w:rPr>
        <w:t xml:space="preserve">мотивационных и вовлекающих инструментов профориентации;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lastRenderedPageBreak/>
        <w:t xml:space="preserve">- ресурсы — посещение открытого сегмента Платформы (не требующего регистрации и персональных данных), федеральные и региональные СМИ, посещение «Парка профессий». </w:t>
      </w:r>
    </w:p>
    <w:p w:rsidR="00D22DF4" w:rsidRPr="00D22DF4" w:rsidRDefault="007156AD" w:rsidP="007156AD">
      <w:pPr>
        <w:spacing w:after="0" w:line="240" w:lineRule="auto"/>
        <w:ind w:firstLine="709"/>
        <w:jc w:val="both"/>
        <w:rPr>
          <w:rFonts w:ascii="Times New Roman" w:hAnsi="Times New Roman" w:cs="Times New Roman"/>
          <w:b/>
          <w:sz w:val="28"/>
          <w:szCs w:val="28"/>
        </w:rPr>
      </w:pPr>
      <w:r w:rsidRPr="00D22DF4">
        <w:rPr>
          <w:rFonts w:ascii="Times New Roman" w:hAnsi="Times New Roman" w:cs="Times New Roman"/>
          <w:b/>
          <w:sz w:val="28"/>
          <w:szCs w:val="28"/>
        </w:rPr>
        <w:t xml:space="preserve">Характеристики школьного контура: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регистрационные требования для участия — имеются (участвовать могут только зарегистрированные школы и обучающиеся 6-11 классов этих общеобразовательных организаций; регистрация участников Проекта в закрытом сегменте обеспечивается региональными операторами;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содержательное наполнение — использование специально разработанных методик и инструментов; предполагается участие специалистов, для которых составлены инструктивно- методические рекомендации по участию в Проекте, прошедших курсы повышения квалификации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по применению </w:t>
      </w:r>
      <w:proofErr w:type="spellStart"/>
      <w:r w:rsidRPr="007156AD">
        <w:rPr>
          <w:rFonts w:ascii="Times New Roman" w:hAnsi="Times New Roman" w:cs="Times New Roman"/>
          <w:sz w:val="28"/>
          <w:szCs w:val="28"/>
        </w:rPr>
        <w:t>профориентационных</w:t>
      </w:r>
      <w:proofErr w:type="spellEnd"/>
      <w:r w:rsidRPr="007156AD">
        <w:rPr>
          <w:rFonts w:ascii="Times New Roman" w:hAnsi="Times New Roman" w:cs="Times New Roman"/>
          <w:sz w:val="28"/>
          <w:szCs w:val="28"/>
        </w:rPr>
        <w:t xml:space="preserve"> технологий,</w:t>
      </w:r>
      <w:r w:rsidR="00D22DF4">
        <w:rPr>
          <w:rFonts w:ascii="Times New Roman" w:hAnsi="Times New Roman" w:cs="Times New Roman"/>
          <w:sz w:val="28"/>
          <w:szCs w:val="28"/>
          <w:lang w:val="ru-RU"/>
        </w:rPr>
        <w:t xml:space="preserve"> </w:t>
      </w:r>
      <w:r w:rsidR="00D22DF4">
        <w:rPr>
          <w:rFonts w:ascii="Times New Roman" w:hAnsi="Times New Roman" w:cs="Times New Roman"/>
          <w:sz w:val="28"/>
          <w:szCs w:val="28"/>
        </w:rPr>
        <w:t xml:space="preserve">использованию онлайн-кабинетов </w:t>
      </w:r>
      <w:r w:rsidRPr="007156AD">
        <w:rPr>
          <w:rFonts w:ascii="Times New Roman" w:hAnsi="Times New Roman" w:cs="Times New Roman"/>
          <w:sz w:val="28"/>
          <w:szCs w:val="28"/>
        </w:rPr>
        <w:t xml:space="preserve">и информационных ресурсов, размещенных на платформе Проекта; </w:t>
      </w:r>
    </w:p>
    <w:p w:rsidR="00D22DF4"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ресурсы — посещение закрытого сегмента платформы (предполагающего наличие персональных логина и пароля); участие в треке Проекта. </w:t>
      </w:r>
    </w:p>
    <w:p w:rsidR="00D22DF4" w:rsidRPr="00717570" w:rsidRDefault="007156AD" w:rsidP="007156AD">
      <w:pPr>
        <w:spacing w:after="0" w:line="240" w:lineRule="auto"/>
        <w:ind w:firstLine="709"/>
        <w:jc w:val="both"/>
        <w:rPr>
          <w:rFonts w:ascii="Times New Roman" w:hAnsi="Times New Roman" w:cs="Times New Roman"/>
          <w:b/>
          <w:sz w:val="28"/>
          <w:szCs w:val="28"/>
        </w:rPr>
      </w:pPr>
      <w:r w:rsidRPr="00717570">
        <w:rPr>
          <w:rFonts w:ascii="Times New Roman" w:hAnsi="Times New Roman" w:cs="Times New Roman"/>
          <w:b/>
          <w:sz w:val="28"/>
          <w:szCs w:val="28"/>
        </w:rPr>
        <w:t xml:space="preserve">I этап (дистанционный) </w:t>
      </w:r>
    </w:p>
    <w:p w:rsidR="00D22DF4" w:rsidRPr="00717570" w:rsidRDefault="007156AD" w:rsidP="007156AD">
      <w:pPr>
        <w:spacing w:after="0" w:line="240" w:lineRule="auto"/>
        <w:ind w:firstLine="709"/>
        <w:jc w:val="both"/>
        <w:rPr>
          <w:rFonts w:ascii="Times New Roman" w:hAnsi="Times New Roman" w:cs="Times New Roman"/>
          <w:b/>
          <w:sz w:val="28"/>
          <w:szCs w:val="28"/>
        </w:rPr>
      </w:pPr>
      <w:r w:rsidRPr="00717570">
        <w:rPr>
          <w:rFonts w:ascii="Times New Roman" w:hAnsi="Times New Roman" w:cs="Times New Roman"/>
          <w:b/>
          <w:sz w:val="28"/>
          <w:szCs w:val="28"/>
        </w:rPr>
        <w:t xml:space="preserve">Реализация I этапа в рамках общедоступного контура: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методика «Примерочная профессий» — реализуется в виде технологии последовательных выборов из набора групп крите</w:t>
      </w:r>
      <w:r w:rsidR="00717570">
        <w:rPr>
          <w:rFonts w:ascii="Times New Roman" w:hAnsi="Times New Roman" w:cs="Times New Roman"/>
          <w:sz w:val="28"/>
          <w:szCs w:val="28"/>
        </w:rPr>
        <w:t>риев не менее 4 (четырех) групп</w:t>
      </w:r>
      <w:r w:rsidRPr="007156AD">
        <w:rPr>
          <w:rFonts w:ascii="Times New Roman" w:hAnsi="Times New Roman" w:cs="Times New Roman"/>
          <w:sz w:val="28"/>
          <w:szCs w:val="28"/>
        </w:rPr>
        <w:t xml:space="preserve">; в каждой </w:t>
      </w:r>
      <w:proofErr w:type="spellStart"/>
      <w:r w:rsidRPr="007156AD">
        <w:rPr>
          <w:rFonts w:ascii="Times New Roman" w:hAnsi="Times New Roman" w:cs="Times New Roman"/>
          <w:sz w:val="28"/>
          <w:szCs w:val="28"/>
        </w:rPr>
        <w:t>гpyппe</w:t>
      </w:r>
      <w:proofErr w:type="spellEnd"/>
      <w:r w:rsidRPr="007156AD">
        <w:rPr>
          <w:rFonts w:ascii="Times New Roman" w:hAnsi="Times New Roman" w:cs="Times New Roman"/>
          <w:sz w:val="28"/>
          <w:szCs w:val="28"/>
        </w:rPr>
        <w:t xml:space="preserve"> от 8 до 12 критериев, — с последующим предложением списка востребованных профессий. Банк для выбора профессий содержит информацию не менее, чем о 300 востребованных профессиях. Информация о профессиях включает: наименование и краткое описание профессии; тезисы о личностных качествах и предпочтениях, которые помогают определиться с отраслью и профессией; описание сферы деятельности специалиста; указание на сферы применения профессий. Для каждого участника Проекта формируется список профессий в формате рейтинга наиболее близких к его интересам и склонностям;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информация о профессиях будущего и трендах их развития (цикл статей и </w:t>
      </w:r>
      <w:proofErr w:type="spellStart"/>
      <w:r w:rsidRPr="007156AD">
        <w:rPr>
          <w:rFonts w:ascii="Times New Roman" w:hAnsi="Times New Roman" w:cs="Times New Roman"/>
          <w:sz w:val="28"/>
          <w:szCs w:val="28"/>
        </w:rPr>
        <w:t>видеоконтент</w:t>
      </w:r>
      <w:proofErr w:type="spellEnd"/>
      <w:r w:rsidRPr="007156AD">
        <w:rPr>
          <w:rFonts w:ascii="Times New Roman" w:hAnsi="Times New Roman" w:cs="Times New Roman"/>
          <w:sz w:val="28"/>
          <w:szCs w:val="28"/>
        </w:rPr>
        <w:t xml:space="preserve">), направленная на вовлечение участников Проекта в процесс осознанного профессионального самоопределения. Банк профессий содержит информацию не менее, чем о 50 профессиях будущего;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раздел для родителей (статьи, экспресс-диагностические методики для родителей обучающихся) часть методик представлена в формате “би-тестов”, когда родитель и ребенок проходят один и тот же тест. В результате тестирования появляется возможность сопоставить результаты родителя и ребенка и выявить, насколько представления ребенка о себе совпадают с представлением родителя о ребенке по этим же критериям (рис. 3);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циклы информационно-обучающих статей,</w:t>
      </w:r>
      <w:r w:rsidR="00717570">
        <w:rPr>
          <w:rFonts w:ascii="Times New Roman" w:hAnsi="Times New Roman" w:cs="Times New Roman"/>
          <w:sz w:val="28"/>
          <w:szCs w:val="28"/>
        </w:rPr>
        <w:t xml:space="preserve"> онлайн-лекций и </w:t>
      </w:r>
      <w:proofErr w:type="spellStart"/>
      <w:r w:rsidR="00717570">
        <w:rPr>
          <w:rFonts w:ascii="Times New Roman" w:hAnsi="Times New Roman" w:cs="Times New Roman"/>
          <w:sz w:val="28"/>
          <w:szCs w:val="28"/>
        </w:rPr>
        <w:t>видеоконтент</w:t>
      </w:r>
      <w:proofErr w:type="spellEnd"/>
      <w:r w:rsidR="00717570">
        <w:rPr>
          <w:rFonts w:ascii="Times New Roman" w:hAnsi="Times New Roman" w:cs="Times New Roman"/>
          <w:sz w:val="28"/>
          <w:szCs w:val="28"/>
        </w:rPr>
        <w:t xml:space="preserve"> дл</w:t>
      </w:r>
      <w:r w:rsidRPr="007156AD">
        <w:rPr>
          <w:rFonts w:ascii="Times New Roman" w:hAnsi="Times New Roman" w:cs="Times New Roman"/>
          <w:sz w:val="28"/>
          <w:szCs w:val="28"/>
        </w:rPr>
        <w:t xml:space="preserve">я всех участников Проекта (обучающихся всех возрастов, родителей, педагогов, специалистов). </w:t>
      </w:r>
    </w:p>
    <w:p w:rsidR="00717570" w:rsidRPr="00717570" w:rsidRDefault="007156AD" w:rsidP="007156AD">
      <w:pPr>
        <w:spacing w:after="0" w:line="240" w:lineRule="auto"/>
        <w:ind w:firstLine="709"/>
        <w:jc w:val="both"/>
        <w:rPr>
          <w:rFonts w:ascii="Times New Roman" w:hAnsi="Times New Roman" w:cs="Times New Roman"/>
          <w:b/>
          <w:sz w:val="28"/>
          <w:szCs w:val="28"/>
        </w:rPr>
      </w:pPr>
      <w:r w:rsidRPr="00717570">
        <w:rPr>
          <w:rFonts w:ascii="Times New Roman" w:hAnsi="Times New Roman" w:cs="Times New Roman"/>
          <w:b/>
          <w:sz w:val="28"/>
          <w:szCs w:val="28"/>
        </w:rPr>
        <w:lastRenderedPageBreak/>
        <w:t xml:space="preserve">Реализация II этапа в рамках школьного контура: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проведение в школах РФ Всероссийского </w:t>
      </w:r>
      <w:proofErr w:type="spellStart"/>
      <w:r w:rsidRPr="007156AD">
        <w:rPr>
          <w:rFonts w:ascii="Times New Roman" w:hAnsi="Times New Roman" w:cs="Times New Roman"/>
          <w:sz w:val="28"/>
          <w:szCs w:val="28"/>
        </w:rPr>
        <w:t>профориентационного</w:t>
      </w:r>
      <w:proofErr w:type="spellEnd"/>
      <w:r w:rsidRPr="007156AD">
        <w:rPr>
          <w:rFonts w:ascii="Times New Roman" w:hAnsi="Times New Roman" w:cs="Times New Roman"/>
          <w:sz w:val="28"/>
          <w:szCs w:val="28"/>
        </w:rPr>
        <w:t xml:space="preserve"> онлайн-урока (далее — Урок), предполагающего продолжение работы в образовательных организациях с использованием </w:t>
      </w:r>
      <w:proofErr w:type="spellStart"/>
      <w:r w:rsidRPr="007156AD">
        <w:rPr>
          <w:rFonts w:ascii="Times New Roman" w:hAnsi="Times New Roman" w:cs="Times New Roman"/>
          <w:sz w:val="28"/>
          <w:szCs w:val="28"/>
        </w:rPr>
        <w:t>инструктивнометодических</w:t>
      </w:r>
      <w:proofErr w:type="spellEnd"/>
      <w:r w:rsidRPr="007156AD">
        <w:rPr>
          <w:rFonts w:ascii="Times New Roman" w:hAnsi="Times New Roman" w:cs="Times New Roman"/>
          <w:sz w:val="28"/>
          <w:szCs w:val="28"/>
        </w:rPr>
        <w:t xml:space="preserve"> рекомендаций для педагогов в рамках Всероссийской </w:t>
      </w:r>
      <w:proofErr w:type="spellStart"/>
      <w:r w:rsidRPr="007156AD">
        <w:rPr>
          <w:rFonts w:ascii="Times New Roman" w:hAnsi="Times New Roman" w:cs="Times New Roman"/>
          <w:sz w:val="28"/>
          <w:szCs w:val="28"/>
        </w:rPr>
        <w:t>профориентационной</w:t>
      </w:r>
      <w:proofErr w:type="spellEnd"/>
      <w:r w:rsidRPr="007156AD">
        <w:rPr>
          <w:rFonts w:ascii="Times New Roman" w:hAnsi="Times New Roman" w:cs="Times New Roman"/>
          <w:sz w:val="28"/>
          <w:szCs w:val="28"/>
        </w:rPr>
        <w:t xml:space="preserve"> недели. В рамках Урока намечаются дальнейшие действия в рамках Проекта, проводится знакомство с программой </w:t>
      </w:r>
      <w:proofErr w:type="spellStart"/>
      <w:r w:rsidRPr="007156AD">
        <w:rPr>
          <w:rFonts w:ascii="Times New Roman" w:hAnsi="Times New Roman" w:cs="Times New Roman"/>
          <w:sz w:val="28"/>
          <w:szCs w:val="28"/>
        </w:rPr>
        <w:t>профориентационных</w:t>
      </w:r>
      <w:proofErr w:type="spellEnd"/>
      <w:r w:rsidRPr="007156AD">
        <w:rPr>
          <w:rFonts w:ascii="Times New Roman" w:hAnsi="Times New Roman" w:cs="Times New Roman"/>
          <w:sz w:val="28"/>
          <w:szCs w:val="28"/>
        </w:rPr>
        <w:t xml:space="preserve"> мероприятий Проекта;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проведение многоуровневой </w:t>
      </w:r>
      <w:proofErr w:type="spellStart"/>
      <w:r w:rsidRPr="007156AD">
        <w:rPr>
          <w:rFonts w:ascii="Times New Roman" w:hAnsi="Times New Roman" w:cs="Times New Roman"/>
          <w:sz w:val="28"/>
          <w:szCs w:val="28"/>
        </w:rPr>
        <w:t>профориентационной</w:t>
      </w:r>
      <w:proofErr w:type="spellEnd"/>
      <w:r w:rsidRPr="007156AD">
        <w:rPr>
          <w:rFonts w:ascii="Times New Roman" w:hAnsi="Times New Roman" w:cs="Times New Roman"/>
          <w:sz w:val="28"/>
          <w:szCs w:val="28"/>
        </w:rPr>
        <w:t xml:space="preserve"> онлайн-диагностики обучающихся,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подготовка педагогов-навигаторов </w:t>
      </w:r>
      <w:proofErr w:type="spellStart"/>
      <w:r w:rsidRPr="007156AD">
        <w:rPr>
          <w:rFonts w:ascii="Times New Roman" w:hAnsi="Times New Roman" w:cs="Times New Roman"/>
          <w:sz w:val="28"/>
          <w:szCs w:val="28"/>
        </w:rPr>
        <w:t>no</w:t>
      </w:r>
      <w:proofErr w:type="spellEnd"/>
      <w:r w:rsidRPr="007156AD">
        <w:rPr>
          <w:rFonts w:ascii="Times New Roman" w:hAnsi="Times New Roman" w:cs="Times New Roman"/>
          <w:sz w:val="28"/>
          <w:szCs w:val="28"/>
        </w:rPr>
        <w:t xml:space="preserve"> программе «Методы и методики </w:t>
      </w:r>
      <w:proofErr w:type="spellStart"/>
      <w:r w:rsidRPr="007156AD">
        <w:rPr>
          <w:rFonts w:ascii="Times New Roman" w:hAnsi="Times New Roman" w:cs="Times New Roman"/>
          <w:sz w:val="28"/>
          <w:szCs w:val="28"/>
        </w:rPr>
        <w:t>профорwентационной</w:t>
      </w:r>
      <w:proofErr w:type="spellEnd"/>
      <w:r w:rsidRPr="007156AD">
        <w:rPr>
          <w:rFonts w:ascii="Times New Roman" w:hAnsi="Times New Roman" w:cs="Times New Roman"/>
          <w:sz w:val="28"/>
          <w:szCs w:val="28"/>
        </w:rPr>
        <w:t xml:space="preserve"> работы» (далее — Программа). </w:t>
      </w:r>
    </w:p>
    <w:p w:rsidR="00717570" w:rsidRPr="00717570" w:rsidRDefault="007156AD" w:rsidP="007156AD">
      <w:pPr>
        <w:spacing w:after="0" w:line="240" w:lineRule="auto"/>
        <w:ind w:firstLine="709"/>
        <w:jc w:val="both"/>
        <w:rPr>
          <w:rFonts w:ascii="Times New Roman" w:hAnsi="Times New Roman" w:cs="Times New Roman"/>
          <w:b/>
          <w:sz w:val="28"/>
          <w:szCs w:val="28"/>
        </w:rPr>
      </w:pPr>
      <w:r w:rsidRPr="00717570">
        <w:rPr>
          <w:rFonts w:ascii="Times New Roman" w:hAnsi="Times New Roman" w:cs="Times New Roman"/>
          <w:b/>
          <w:sz w:val="28"/>
          <w:szCs w:val="28"/>
        </w:rPr>
        <w:t xml:space="preserve">Всероссийский </w:t>
      </w:r>
      <w:proofErr w:type="spellStart"/>
      <w:r w:rsidRPr="00717570">
        <w:rPr>
          <w:rFonts w:ascii="Times New Roman" w:hAnsi="Times New Roman" w:cs="Times New Roman"/>
          <w:b/>
          <w:sz w:val="28"/>
          <w:szCs w:val="28"/>
        </w:rPr>
        <w:t>профориентационный</w:t>
      </w:r>
      <w:proofErr w:type="spellEnd"/>
      <w:r w:rsidRPr="00717570">
        <w:rPr>
          <w:rFonts w:ascii="Times New Roman" w:hAnsi="Times New Roman" w:cs="Times New Roman"/>
          <w:b/>
          <w:sz w:val="28"/>
          <w:szCs w:val="28"/>
        </w:rPr>
        <w:t xml:space="preserve"> онлайн-урок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С данного Урока начинается старт Программы для обучающихся. Он является вводным, носит мотивационно-вовлекающий и интерактивный характер.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Основные идеи, которые транслируются в процессе Урока: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учиться, а зате</w:t>
      </w:r>
      <w:r w:rsidR="00717570">
        <w:rPr>
          <w:rFonts w:ascii="Times New Roman" w:hAnsi="Times New Roman" w:cs="Times New Roman"/>
          <w:sz w:val="28"/>
          <w:szCs w:val="28"/>
        </w:rPr>
        <w:t>м и работать может быть очень ув</w:t>
      </w:r>
      <w:r w:rsidRPr="007156AD">
        <w:rPr>
          <w:rFonts w:ascii="Times New Roman" w:hAnsi="Times New Roman" w:cs="Times New Roman"/>
          <w:sz w:val="28"/>
          <w:szCs w:val="28"/>
        </w:rPr>
        <w:t xml:space="preserve">лекательно;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для того, чтобы жить счастливо и самостоятельно удовлетворять свои потребности и участвовать в жизни общества, нужно и учиться, и работать;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чтобы определиться с наиболее перспективной для себя областью профессионального развития, стоит обращать внимание на собственные способности, интересы, особенности, уметь преодолевать дефициты. Условия будущей жизни во многом зависят от того, насколько обучающийся сам готов вкладываться в свое развитие;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не все получается сразу, в жизни человека встречаются и неудачи, нужно и помогать друг другу, уметь не останавливаться u при необходимости запрашивать помощь.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Уроки ориентированы на различные возрастные группы школьников: 6-7 классы, 8-9 классы, 10-11 классы. Тематика каждого Урока направлена на раннюю профориентацию школьников и определена с учетом долгосрочного прогноза научно-технологического развития России до 2030 года, включает упоминание отраслей и/или профессий, которые способны внести наибольший вклад в ускорение экономического роста, повышение конкурентоспособности российской экономики и обеспечение безопасности. Продолжительность Урока 40-60 минут. В каждый Урок встроены интерактивные элементы — вопросы по теме урока, опрос с целью организации взаимодействия педагога-навигатора с обучающимися и др. </w:t>
      </w:r>
      <w:proofErr w:type="spellStart"/>
      <w:r w:rsidRPr="007156AD">
        <w:rPr>
          <w:rFonts w:ascii="Times New Roman" w:hAnsi="Times New Roman" w:cs="Times New Roman"/>
          <w:sz w:val="28"/>
          <w:szCs w:val="28"/>
        </w:rPr>
        <w:t>Профориентационные</w:t>
      </w:r>
      <w:proofErr w:type="spellEnd"/>
      <w:r w:rsidRPr="007156AD">
        <w:rPr>
          <w:rFonts w:ascii="Times New Roman" w:hAnsi="Times New Roman" w:cs="Times New Roman"/>
          <w:sz w:val="28"/>
          <w:szCs w:val="28"/>
        </w:rPr>
        <w:t xml:space="preserve"> Уроки будут размещены на Платформе вместе с инструктивно-методическими материалами для педагогов. Педагоги смогут использовать данный </w:t>
      </w:r>
      <w:proofErr w:type="spellStart"/>
      <w:r w:rsidRPr="007156AD">
        <w:rPr>
          <w:rFonts w:ascii="Times New Roman" w:hAnsi="Times New Roman" w:cs="Times New Roman"/>
          <w:sz w:val="28"/>
          <w:szCs w:val="28"/>
        </w:rPr>
        <w:t>видеоконтент</w:t>
      </w:r>
      <w:proofErr w:type="spellEnd"/>
      <w:r w:rsidRPr="007156AD">
        <w:rPr>
          <w:rFonts w:ascii="Times New Roman" w:hAnsi="Times New Roman" w:cs="Times New Roman"/>
          <w:sz w:val="28"/>
          <w:szCs w:val="28"/>
        </w:rPr>
        <w:t xml:space="preserve"> для самостоятельного проведения </w:t>
      </w:r>
      <w:proofErr w:type="spellStart"/>
      <w:r w:rsidRPr="007156AD">
        <w:rPr>
          <w:rFonts w:ascii="Times New Roman" w:hAnsi="Times New Roman" w:cs="Times New Roman"/>
          <w:sz w:val="28"/>
          <w:szCs w:val="28"/>
        </w:rPr>
        <w:t>профориентационного</w:t>
      </w:r>
      <w:proofErr w:type="spellEnd"/>
      <w:r w:rsidRPr="007156AD">
        <w:rPr>
          <w:rFonts w:ascii="Times New Roman" w:hAnsi="Times New Roman" w:cs="Times New Roman"/>
          <w:sz w:val="28"/>
          <w:szCs w:val="28"/>
        </w:rPr>
        <w:t xml:space="preserve"> Урока с детьми в образовательной организации. Онлайн-диагностика обучающихся Диагностика каждого обучающегося в рамках школьного контура производится на нескольких уровнях, что позволяет определить требуемый </w:t>
      </w:r>
      <w:r w:rsidRPr="007156AD">
        <w:rPr>
          <w:rFonts w:ascii="Times New Roman" w:hAnsi="Times New Roman" w:cs="Times New Roman"/>
          <w:sz w:val="28"/>
          <w:szCs w:val="28"/>
        </w:rPr>
        <w:lastRenderedPageBreak/>
        <w:t xml:space="preserve">объем </w:t>
      </w:r>
      <w:proofErr w:type="spellStart"/>
      <w:r w:rsidRPr="007156AD">
        <w:rPr>
          <w:rFonts w:ascii="Times New Roman" w:hAnsi="Times New Roman" w:cs="Times New Roman"/>
          <w:sz w:val="28"/>
          <w:szCs w:val="28"/>
        </w:rPr>
        <w:t>профориентационной</w:t>
      </w:r>
      <w:proofErr w:type="spellEnd"/>
      <w:r w:rsidRPr="007156AD">
        <w:rPr>
          <w:rFonts w:ascii="Times New Roman" w:hAnsi="Times New Roman" w:cs="Times New Roman"/>
          <w:sz w:val="28"/>
          <w:szCs w:val="28"/>
        </w:rPr>
        <w:t xml:space="preserve"> помощи и сформировать дальнейшую индивидуальную траекторию участия в Проекте.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Результаты тестов </w:t>
      </w:r>
      <w:proofErr w:type="spellStart"/>
      <w:r w:rsidRPr="007156AD">
        <w:rPr>
          <w:rFonts w:ascii="Times New Roman" w:hAnsi="Times New Roman" w:cs="Times New Roman"/>
          <w:sz w:val="28"/>
          <w:szCs w:val="28"/>
        </w:rPr>
        <w:t>агрегируются</w:t>
      </w:r>
      <w:proofErr w:type="spellEnd"/>
      <w:r w:rsidRPr="007156AD">
        <w:rPr>
          <w:rFonts w:ascii="Times New Roman" w:hAnsi="Times New Roman" w:cs="Times New Roman"/>
          <w:sz w:val="28"/>
          <w:szCs w:val="28"/>
        </w:rPr>
        <w:t xml:space="preserve"> в единый отчет и подготавливаются в виде рекомендаций двух видов: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рекомендации для навигации в рамках Проекта «Билет в будущее»;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рекомендации по обучению и освоению программ в рамках региональной системы ДО и по развитию в профессиональных областях с учетом списков востребованных профессий Минтруда России и профессий из приоритетных отраслей экономики РФ.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Результаты диагностики носят рекомендательный и обучающий характер. Решение по построению индивидуальной образовательно-профессиональной траектории принимает сам обучающийся.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Онлайн-диагностика предусматривает версии тестирования для 3 возрастных групп: 6-7, 8-9 и 10-11 классы (кроме методики «Почему я выбираю профессию»).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Для успешной реализации I этапа в рамках школьного контура предполагается комплексная онлайн</w:t>
      </w:r>
      <w:r w:rsidR="00717570">
        <w:rPr>
          <w:rFonts w:ascii="Times New Roman" w:hAnsi="Times New Roman" w:cs="Times New Roman"/>
          <w:sz w:val="28"/>
          <w:szCs w:val="28"/>
          <w:lang w:val="ru-RU"/>
        </w:rPr>
        <w:t xml:space="preserve"> </w:t>
      </w:r>
      <w:r w:rsidRPr="007156AD">
        <w:rPr>
          <w:rFonts w:ascii="Times New Roman" w:hAnsi="Times New Roman" w:cs="Times New Roman"/>
          <w:sz w:val="28"/>
          <w:szCs w:val="28"/>
        </w:rPr>
        <w:t xml:space="preserve">диагностика «Мой выбор профессии», которая включает: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1) методику онлайн-диагностики учащихся 8-9 и 10-11 классов, нацеленную на определение ценностной ориентации и жизненных целей в сфере самоопределения обучающихся («Почему я выбираю профессию?»). Тест диагностирует не менее 6 факторов, включает не менее 60 вопросов, время прохождения — около 20 минут; предполагает версии для 8-9 классов и 10-11 классов. В связи с тем, что в 6-7 классе еще рано говорить о формировании ценностно-смысловой структуры, данная методика не предполагает версию для 6-7 класса.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Основная цель теста не столько диагностическая, сколько активизирующая. Полученный результат (портрет и прогноз) может вызвать у обучающегося согласие, удивление, напряжение. Именно такого рода отношение к результатам диагностики является ключевым моментом тестирования. Результаты рекомендуется обсудить с педагогом-навигатором.</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 методику онлайн-диагностики на определение готовности к выбору профессии («Как я выбираю профессию?»). Методика предусматривает 3 версии — для 6-7, 8-9 и 10-11 классов. Тест для учащихся 6-7 классов диагностирует не менее 4 факторов: внутренняя готовность (знание своих индивидуальных особенностей, возможностей и ограничений, наличие конкретных профессиональных планов, эмоциональное отношение к самому процессу выбора и т. п.), осведомленность (знание о мире профессий), факторы принятия решения (конкретные шаги, предпринятые для выбора профессии), включает не менее 40 вопросов, время прохождения — около 20 минут. Тест для учащихся 8-9 и 10-11 классов диагностирует не менее 6 факторов, включает не менее 60 вопросов, время прохождения — около 25 минут. </w:t>
      </w:r>
    </w:p>
    <w:p w:rsidR="0071757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методику онлайн-диагностики на определение профессиональных склонностей и направленности обучающихся («Что я выбираю?»). Методика </w:t>
      </w:r>
      <w:r w:rsidRPr="007156AD">
        <w:rPr>
          <w:rFonts w:ascii="Times New Roman" w:hAnsi="Times New Roman" w:cs="Times New Roman"/>
          <w:sz w:val="28"/>
          <w:szCs w:val="28"/>
        </w:rPr>
        <w:lastRenderedPageBreak/>
        <w:t xml:space="preserve">предусматривает 3 версии — для 6-7, 8-9 и 10-11 классов. Тест для учащихся 6-7 классов диагностирует не менее 10 факторов, включает не менее 75 вопросов, время прохождения — около 30 минут; для учащихся 8-9 и 10-11 классов диагностирует не менее 11 факторов, включает не менее 85 вопросов, время прохождения около 30 минут. </w:t>
      </w:r>
    </w:p>
    <w:p w:rsidR="001B60F0"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После прохождения учащимися 6-11 классов тестирования в их личных кабинетах автоматизировано формируется отчет, содержащий: графический профиль, указывающий значения исследуемых факторов, выраженных в </w:t>
      </w:r>
      <w:proofErr w:type="spellStart"/>
      <w:r w:rsidRPr="007156AD">
        <w:rPr>
          <w:rFonts w:ascii="Times New Roman" w:hAnsi="Times New Roman" w:cs="Times New Roman"/>
          <w:sz w:val="28"/>
          <w:szCs w:val="28"/>
        </w:rPr>
        <w:t>стэнах</w:t>
      </w:r>
      <w:proofErr w:type="spellEnd"/>
      <w:r w:rsidRPr="007156AD">
        <w:rPr>
          <w:rFonts w:ascii="Times New Roman" w:hAnsi="Times New Roman" w:cs="Times New Roman"/>
          <w:sz w:val="28"/>
          <w:szCs w:val="28"/>
        </w:rPr>
        <w:t xml:space="preserve"> (нормализованных стандартных баллах, на одномерной шкале ранжирования от 1 до 10); текстовые пятиуровневые интерпретации по каждой шкале графического профиля теста (отдельно по низкой, пониженной, средней, повышенной и высокой группам); рекомендации по формированию осознанной и ответственной позиции в сфере профессионального самоопределения; рекомендации по выбору уровней образования (CПO, ВО, до)</w:t>
      </w:r>
    </w:p>
    <w:p w:rsidR="00A21698" w:rsidRDefault="007156AD" w:rsidP="007156AD">
      <w:pPr>
        <w:spacing w:after="0" w:line="240" w:lineRule="auto"/>
        <w:ind w:firstLine="709"/>
        <w:jc w:val="both"/>
        <w:rPr>
          <w:rFonts w:ascii="Times New Roman" w:hAnsi="Times New Roman" w:cs="Times New Roman"/>
          <w:sz w:val="28"/>
          <w:szCs w:val="28"/>
        </w:rPr>
      </w:pPr>
      <w:r w:rsidRPr="00A21698">
        <w:rPr>
          <w:rFonts w:ascii="Times New Roman" w:hAnsi="Times New Roman" w:cs="Times New Roman"/>
          <w:b/>
          <w:sz w:val="28"/>
          <w:szCs w:val="28"/>
        </w:rPr>
        <w:t>Образовательная программа для педагогов-навигаторов</w:t>
      </w:r>
      <w:r w:rsidRPr="007156AD">
        <w:rPr>
          <w:rFonts w:ascii="Times New Roman" w:hAnsi="Times New Roman" w:cs="Times New Roman"/>
          <w:sz w:val="28"/>
          <w:szCs w:val="28"/>
        </w:rPr>
        <w:t xml:space="preserve">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Основная роль по вовлечению участников в Проект отведена педагогам-навигаторам. В рамках Проекта в 2021 году запланировано обучение 5 тысяч педагогов по специально разработанной программе повышения квалификации (далее — Программа).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Задачи Программы должны обеспечить: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знакомство слушателей Программы с концепцией и траекторией реализации Проекта, его методическими и организационными аспектами;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совершенствование профессиональных компетенций слушателей в области </w:t>
      </w:r>
      <w:proofErr w:type="spellStart"/>
      <w:r w:rsidRPr="007156AD">
        <w:rPr>
          <w:rFonts w:ascii="Times New Roman" w:hAnsi="Times New Roman" w:cs="Times New Roman"/>
          <w:sz w:val="28"/>
          <w:szCs w:val="28"/>
        </w:rPr>
        <w:t>профориентационной</w:t>
      </w:r>
      <w:proofErr w:type="spellEnd"/>
      <w:r w:rsidRPr="007156AD">
        <w:rPr>
          <w:rFonts w:ascii="Times New Roman" w:hAnsi="Times New Roman" w:cs="Times New Roman"/>
          <w:sz w:val="28"/>
          <w:szCs w:val="28"/>
        </w:rPr>
        <w:t xml:space="preserve"> деятельности образовательной организации по формированию готовности школьников к осознанному выбору будущей профессии;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формирование навыков овладения современными инструментами </w:t>
      </w:r>
      <w:proofErr w:type="spellStart"/>
      <w:r w:rsidRPr="007156AD">
        <w:rPr>
          <w:rFonts w:ascii="Times New Roman" w:hAnsi="Times New Roman" w:cs="Times New Roman"/>
          <w:sz w:val="28"/>
          <w:szCs w:val="28"/>
        </w:rPr>
        <w:t>профориентологии</w:t>
      </w:r>
      <w:proofErr w:type="spellEnd"/>
      <w:r w:rsidRPr="007156AD">
        <w:rPr>
          <w:rFonts w:ascii="Times New Roman" w:hAnsi="Times New Roman" w:cs="Times New Roman"/>
          <w:sz w:val="28"/>
          <w:szCs w:val="28"/>
        </w:rPr>
        <w:t xml:space="preserve"> и </w:t>
      </w:r>
      <w:proofErr w:type="spellStart"/>
      <w:r w:rsidRPr="007156AD">
        <w:rPr>
          <w:rFonts w:ascii="Times New Roman" w:hAnsi="Times New Roman" w:cs="Times New Roman"/>
          <w:sz w:val="28"/>
          <w:szCs w:val="28"/>
        </w:rPr>
        <w:t>профориентационной</w:t>
      </w:r>
      <w:proofErr w:type="spellEnd"/>
      <w:r w:rsidRPr="007156AD">
        <w:rPr>
          <w:rFonts w:ascii="Times New Roman" w:hAnsi="Times New Roman" w:cs="Times New Roman"/>
          <w:sz w:val="28"/>
          <w:szCs w:val="28"/>
        </w:rPr>
        <w:t xml:space="preserve"> диагностики;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формирование навыков проектной деятельности с использованием </w:t>
      </w:r>
      <w:proofErr w:type="spellStart"/>
      <w:r w:rsidRPr="007156AD">
        <w:rPr>
          <w:rFonts w:ascii="Times New Roman" w:hAnsi="Times New Roman" w:cs="Times New Roman"/>
          <w:sz w:val="28"/>
          <w:szCs w:val="28"/>
        </w:rPr>
        <w:t>профориентационного</w:t>
      </w:r>
      <w:proofErr w:type="spellEnd"/>
      <w:r w:rsidRPr="007156AD">
        <w:rPr>
          <w:rFonts w:ascii="Times New Roman" w:hAnsi="Times New Roman" w:cs="Times New Roman"/>
          <w:sz w:val="28"/>
          <w:szCs w:val="28"/>
        </w:rPr>
        <w:t xml:space="preserve"> мультимедийного контента Проекта.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Объем Программы — не менее 36 академических часов. Формат обучения — заочный с применением дистанционных технологий.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Содержание Программы включает следующие блоки: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теоретическая (лекционная) часть в формате </w:t>
      </w:r>
      <w:proofErr w:type="spellStart"/>
      <w:r w:rsidRPr="007156AD">
        <w:rPr>
          <w:rFonts w:ascii="Times New Roman" w:hAnsi="Times New Roman" w:cs="Times New Roman"/>
          <w:sz w:val="28"/>
          <w:szCs w:val="28"/>
        </w:rPr>
        <w:t>видеолекций</w:t>
      </w:r>
      <w:proofErr w:type="spellEnd"/>
      <w:r w:rsidRPr="007156AD">
        <w:rPr>
          <w:rFonts w:ascii="Times New Roman" w:hAnsi="Times New Roman" w:cs="Times New Roman"/>
          <w:sz w:val="28"/>
          <w:szCs w:val="28"/>
        </w:rPr>
        <w:t xml:space="preserve">, не менее 12 академических часов;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практико-консультационная часть в формате онлайн-консультаций, не менее 12 академических часов;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самостоятельная работа слушателей с использованием методических материалов образовательной программы, не менее 10 академических часов;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итоговая аттестация в формате диагностического онлайн-анкетирования и тестирования в объеме не менее 2 академических часов с учетом самостоятельной подготовки к аттестации.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Для информационно-технического сопровождения реализации Программы</w:t>
      </w:r>
      <w:r w:rsidR="00A21698">
        <w:rPr>
          <w:rFonts w:ascii="Times New Roman" w:hAnsi="Times New Roman" w:cs="Times New Roman"/>
          <w:sz w:val="28"/>
          <w:szCs w:val="28"/>
          <w:lang w:val="ru-RU"/>
        </w:rPr>
        <w:t xml:space="preserve"> </w:t>
      </w:r>
      <w:r w:rsidRPr="007156AD">
        <w:rPr>
          <w:rFonts w:ascii="Times New Roman" w:hAnsi="Times New Roman" w:cs="Times New Roman"/>
          <w:sz w:val="28"/>
          <w:szCs w:val="28"/>
        </w:rPr>
        <w:t xml:space="preserve">будет обеспечено: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lastRenderedPageBreak/>
        <w:t xml:space="preserve">- создание личных кабинетов слушателей на платформе Проекта для свободного изучения материалов в удобное для слушателей Программы время;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адаптация разработанных образовательных материалов для размещения на платформе Проекта;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размещение теоретических материалов в личных кабинетах слушателей на платформе Проекта;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размещение расписания обучения в личных кабинетах слушателей;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формирование формы/канала обратной связи со слушателями Программы.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По итогам реализации Программы слушателям, успешно прошедшим итоговую аттестацию, будут выданы документы о повышении квалификации. Документы о повышении квалификации будут направлены слушателям по списку рассылки в субъекты Российской Федерации, а также в электронном виде по электронной почте.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II этап (очный)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Реализация II этапа Проекта «Билет в будущее» включает: </w:t>
      </w:r>
    </w:p>
    <w:p w:rsidR="00A21698" w:rsidRDefault="00A21698" w:rsidP="007156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проведение мультимедийные вы</w:t>
      </w:r>
      <w:r w:rsidR="007156AD" w:rsidRPr="007156AD">
        <w:rPr>
          <w:rFonts w:ascii="Times New Roman" w:hAnsi="Times New Roman" w:cs="Times New Roman"/>
          <w:sz w:val="28"/>
          <w:szCs w:val="28"/>
        </w:rPr>
        <w:t xml:space="preserve">ставок-практикумов в 22 субъектах РФ/на базе исторических парков;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проведение выставок-практикумов в 63 субъектах РФ/партнерский формат;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проведение Всероссийского </w:t>
      </w:r>
      <w:proofErr w:type="spellStart"/>
      <w:r w:rsidRPr="007156AD">
        <w:rPr>
          <w:rFonts w:ascii="Times New Roman" w:hAnsi="Times New Roman" w:cs="Times New Roman"/>
          <w:sz w:val="28"/>
          <w:szCs w:val="28"/>
        </w:rPr>
        <w:t>профориентационного</w:t>
      </w:r>
      <w:proofErr w:type="spellEnd"/>
      <w:r w:rsidRPr="007156AD">
        <w:rPr>
          <w:rFonts w:ascii="Times New Roman" w:hAnsi="Times New Roman" w:cs="Times New Roman"/>
          <w:sz w:val="28"/>
          <w:szCs w:val="28"/>
        </w:rPr>
        <w:t xml:space="preserve"> фестиваля профессий в г. Санкт- Петербург; Мультимедийные выставки-практикумы в 22 субъектах РФ Мультимедийная выставка-практикум (далее — Выставка) — это специально организованная постоянно действующая экспозиция. </w:t>
      </w:r>
      <w:proofErr w:type="spellStart"/>
      <w:r w:rsidRPr="007156AD">
        <w:rPr>
          <w:rFonts w:ascii="Times New Roman" w:hAnsi="Times New Roman" w:cs="Times New Roman"/>
          <w:sz w:val="28"/>
          <w:szCs w:val="28"/>
        </w:rPr>
        <w:t>Вceгo</w:t>
      </w:r>
      <w:proofErr w:type="spellEnd"/>
      <w:r w:rsidRPr="007156AD">
        <w:rPr>
          <w:rFonts w:ascii="Times New Roman" w:hAnsi="Times New Roman" w:cs="Times New Roman"/>
          <w:sz w:val="28"/>
          <w:szCs w:val="28"/>
        </w:rPr>
        <w:t xml:space="preserve"> к открытию планируются 23 мультимедийные </w:t>
      </w:r>
      <w:proofErr w:type="spellStart"/>
      <w:r w:rsidRPr="007156AD">
        <w:rPr>
          <w:rFonts w:ascii="Times New Roman" w:hAnsi="Times New Roman" w:cs="Times New Roman"/>
          <w:sz w:val="28"/>
          <w:szCs w:val="28"/>
        </w:rPr>
        <w:t>выставкипрактикумы</w:t>
      </w:r>
      <w:proofErr w:type="spellEnd"/>
      <w:r w:rsidRPr="007156AD">
        <w:rPr>
          <w:rFonts w:ascii="Times New Roman" w:hAnsi="Times New Roman" w:cs="Times New Roman"/>
          <w:sz w:val="28"/>
          <w:szCs w:val="28"/>
        </w:rPr>
        <w:t xml:space="preserve"> на базе исторических парков в субъектах РФ.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Целевая аудитория Выставки — обучающиеся 6-11 классов общеобразовательных организаций, среднего профессионального образования, организаций дополнительного образования, педагогическое сообщество, родительское сообщество, другие лица, занятые в сфере профориентации школьников (далее — Участники).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Выставка предоставляет участникам Проекта возможность познакомиться с перспективными отраслями экономики и поучаствовать в </w:t>
      </w:r>
      <w:proofErr w:type="spellStart"/>
      <w:r w:rsidRPr="007156AD">
        <w:rPr>
          <w:rFonts w:ascii="Times New Roman" w:hAnsi="Times New Roman" w:cs="Times New Roman"/>
          <w:sz w:val="28"/>
          <w:szCs w:val="28"/>
        </w:rPr>
        <w:t>профориентационных</w:t>
      </w:r>
      <w:proofErr w:type="spellEnd"/>
      <w:r w:rsidRPr="007156AD">
        <w:rPr>
          <w:rFonts w:ascii="Times New Roman" w:hAnsi="Times New Roman" w:cs="Times New Roman"/>
          <w:sz w:val="28"/>
          <w:szCs w:val="28"/>
        </w:rPr>
        <w:t xml:space="preserve"> играх и мастер- классах, познакомиться с работодателями и получить консультацию профконсультанта.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Регистрация на посещение Выставки происходит через функционал Платформы в личных кабинетах участников.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Для каждого участника предусмотрено посещение входной и основной зон (всех тематических залов). При отсутствии такой возможности предполагается посещение общего (</w:t>
      </w:r>
      <w:proofErr w:type="spellStart"/>
      <w:r w:rsidRPr="007156AD">
        <w:rPr>
          <w:rFonts w:ascii="Times New Roman" w:hAnsi="Times New Roman" w:cs="Times New Roman"/>
          <w:sz w:val="28"/>
          <w:szCs w:val="28"/>
        </w:rPr>
        <w:t>профориентационного</w:t>
      </w:r>
      <w:proofErr w:type="spellEnd"/>
      <w:r w:rsidRPr="007156AD">
        <w:rPr>
          <w:rFonts w:ascii="Times New Roman" w:hAnsi="Times New Roman" w:cs="Times New Roman"/>
          <w:sz w:val="28"/>
          <w:szCs w:val="28"/>
        </w:rPr>
        <w:t xml:space="preserve">) и не менее трех тематических залов.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Предполагается групповой формат посещения Выставки и мероприятий. Выставка носит информационный, просветительский, мотивационно-</w:t>
      </w:r>
      <w:r w:rsidRPr="007156AD">
        <w:rPr>
          <w:rFonts w:ascii="Times New Roman" w:hAnsi="Times New Roman" w:cs="Times New Roman"/>
          <w:sz w:val="28"/>
          <w:szCs w:val="28"/>
        </w:rPr>
        <w:lastRenderedPageBreak/>
        <w:t xml:space="preserve">развлекательный и </w:t>
      </w:r>
      <w:proofErr w:type="spellStart"/>
      <w:r w:rsidRPr="007156AD">
        <w:rPr>
          <w:rFonts w:ascii="Times New Roman" w:hAnsi="Times New Roman" w:cs="Times New Roman"/>
          <w:sz w:val="28"/>
          <w:szCs w:val="28"/>
        </w:rPr>
        <w:t>практикоориентированный</w:t>
      </w:r>
      <w:proofErr w:type="spellEnd"/>
      <w:r w:rsidRPr="007156AD">
        <w:rPr>
          <w:rFonts w:ascii="Times New Roman" w:hAnsi="Times New Roman" w:cs="Times New Roman"/>
          <w:sz w:val="28"/>
          <w:szCs w:val="28"/>
        </w:rPr>
        <w:t xml:space="preserve"> характер. Пространство Выставки включает 3 типа залов. </w:t>
      </w:r>
    </w:p>
    <w:p w:rsidR="00A21698" w:rsidRPr="00A21698" w:rsidRDefault="007156AD" w:rsidP="007156AD">
      <w:pPr>
        <w:spacing w:after="0" w:line="240" w:lineRule="auto"/>
        <w:ind w:firstLine="709"/>
        <w:jc w:val="both"/>
        <w:rPr>
          <w:rFonts w:ascii="Times New Roman" w:hAnsi="Times New Roman" w:cs="Times New Roman"/>
          <w:b/>
          <w:sz w:val="28"/>
          <w:szCs w:val="28"/>
        </w:rPr>
      </w:pPr>
      <w:r w:rsidRPr="00A21698">
        <w:rPr>
          <w:rFonts w:ascii="Times New Roman" w:hAnsi="Times New Roman" w:cs="Times New Roman"/>
          <w:b/>
          <w:sz w:val="28"/>
          <w:szCs w:val="28"/>
        </w:rPr>
        <w:t xml:space="preserve">Входная зона — общий (навигационный) зал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Во входной зоне происходит знакомство посетителей с возможностями Выставки, даются рекомендации по индивидуализации посещения. Региональный оператор обеспечивает регистрацию участников и прохождение ими тестирования для посещения выставки.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Посетителей встречает мультимедийная инсталляция с проекционными и интерактивными экранами. В этой зоне у посетителей есть возможность в формате мультимедийного ролика познакомиться с содержанием и основной идеей Выставки.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Пространство и экскурсионная программа выставки построены в формате </w:t>
      </w:r>
      <w:proofErr w:type="spellStart"/>
      <w:r w:rsidRPr="007156AD">
        <w:rPr>
          <w:rFonts w:ascii="Times New Roman" w:hAnsi="Times New Roman" w:cs="Times New Roman"/>
          <w:sz w:val="28"/>
          <w:szCs w:val="28"/>
        </w:rPr>
        <w:t>профориентационного</w:t>
      </w:r>
      <w:proofErr w:type="spellEnd"/>
      <w:r w:rsidRPr="007156AD">
        <w:rPr>
          <w:rFonts w:ascii="Times New Roman" w:hAnsi="Times New Roman" w:cs="Times New Roman"/>
          <w:sz w:val="28"/>
          <w:szCs w:val="28"/>
        </w:rPr>
        <w:t xml:space="preserve"> </w:t>
      </w:r>
      <w:proofErr w:type="spellStart"/>
      <w:r w:rsidRPr="007156AD">
        <w:rPr>
          <w:rFonts w:ascii="Times New Roman" w:hAnsi="Times New Roman" w:cs="Times New Roman"/>
          <w:sz w:val="28"/>
          <w:szCs w:val="28"/>
        </w:rPr>
        <w:t>квеста</w:t>
      </w:r>
      <w:proofErr w:type="spellEnd"/>
      <w:r w:rsidRPr="007156AD">
        <w:rPr>
          <w:rFonts w:ascii="Times New Roman" w:hAnsi="Times New Roman" w:cs="Times New Roman"/>
          <w:sz w:val="28"/>
          <w:szCs w:val="28"/>
        </w:rPr>
        <w:t xml:space="preserve">. </w:t>
      </w:r>
    </w:p>
    <w:p w:rsidR="00A21698" w:rsidRPr="00A21698" w:rsidRDefault="007156AD" w:rsidP="007156AD">
      <w:pPr>
        <w:spacing w:after="0" w:line="240" w:lineRule="auto"/>
        <w:ind w:firstLine="709"/>
        <w:jc w:val="both"/>
        <w:rPr>
          <w:rFonts w:ascii="Times New Roman" w:hAnsi="Times New Roman" w:cs="Times New Roman"/>
          <w:b/>
          <w:sz w:val="28"/>
          <w:szCs w:val="28"/>
        </w:rPr>
      </w:pPr>
      <w:r w:rsidRPr="00A21698">
        <w:rPr>
          <w:rFonts w:ascii="Times New Roman" w:hAnsi="Times New Roman" w:cs="Times New Roman"/>
          <w:b/>
          <w:sz w:val="28"/>
          <w:szCs w:val="28"/>
        </w:rPr>
        <w:t xml:space="preserve">Основная зона — тематические залы (8 залов)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Тематические залы представляют сферы экономики, приоритетные для РФ. На Выставке будут представлены профессии из списка 50 наиболее востребованных на рынке труда, новых и перспективных профессий. Каждый тематический зал предусматривает возможность показа мультимедийных роликов и работу с интерактивными экранами. Так же в каждом из тематических залов посетителям предстоит решить свой мини-</w:t>
      </w:r>
      <w:proofErr w:type="spellStart"/>
      <w:r w:rsidRPr="007156AD">
        <w:rPr>
          <w:rFonts w:ascii="Times New Roman" w:hAnsi="Times New Roman" w:cs="Times New Roman"/>
          <w:sz w:val="28"/>
          <w:szCs w:val="28"/>
        </w:rPr>
        <w:t>квест</w:t>
      </w:r>
      <w:proofErr w:type="spellEnd"/>
      <w:r w:rsidRPr="007156AD">
        <w:rPr>
          <w:rFonts w:ascii="Times New Roman" w:hAnsi="Times New Roman" w:cs="Times New Roman"/>
          <w:sz w:val="28"/>
          <w:szCs w:val="28"/>
        </w:rPr>
        <w:t xml:space="preserve">, связанный с профессиями в этой отрасли. В зависимости от того, как они с ним справятся, они получат то или иное количество очков.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В каждом зале располагается вводная инсталляция с ознакомительным видеороликом о представленном тематическом направлении. Также в пространстве одного тематического направления представлены </w:t>
      </w:r>
      <w:proofErr w:type="spellStart"/>
      <w:r w:rsidRPr="007156AD">
        <w:rPr>
          <w:rFonts w:ascii="Times New Roman" w:hAnsi="Times New Roman" w:cs="Times New Roman"/>
          <w:sz w:val="28"/>
          <w:szCs w:val="28"/>
        </w:rPr>
        <w:t>минизоны</w:t>
      </w:r>
      <w:proofErr w:type="spellEnd"/>
      <w:r w:rsidRPr="007156AD">
        <w:rPr>
          <w:rFonts w:ascii="Times New Roman" w:hAnsi="Times New Roman" w:cs="Times New Roman"/>
          <w:sz w:val="28"/>
          <w:szCs w:val="28"/>
        </w:rPr>
        <w:t xml:space="preserve"> с отраслями, которые входят в это направление. На сенсорных экранах посетители могут решить </w:t>
      </w:r>
      <w:proofErr w:type="spellStart"/>
      <w:r w:rsidRPr="007156AD">
        <w:rPr>
          <w:rFonts w:ascii="Times New Roman" w:hAnsi="Times New Roman" w:cs="Times New Roman"/>
          <w:sz w:val="28"/>
          <w:szCs w:val="28"/>
        </w:rPr>
        <w:t>минизадачи</w:t>
      </w:r>
      <w:proofErr w:type="spellEnd"/>
      <w:r w:rsidRPr="007156AD">
        <w:rPr>
          <w:rFonts w:ascii="Times New Roman" w:hAnsi="Times New Roman" w:cs="Times New Roman"/>
          <w:sz w:val="28"/>
          <w:szCs w:val="28"/>
        </w:rPr>
        <w:t xml:space="preserve">, посвященные данной отрасли, ознакомиться с дополнительными видеороликами-интервью представителей профессий из данной отрасли, а также ознакомиться с дополнительным графическим интерактивным контентом по отрасли.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Кроме того, стены каждого зала дополняются проекциями и экранами с контентом о профессиях той или иной сферы. Таким образом, наполнение залов позволит посетителям увидеть специфику каждого профессионального занятия.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В каждом тематическом зале также находится информационная инсталляция </w:t>
      </w:r>
    </w:p>
    <w:p w:rsidR="00A21698" w:rsidRPr="00A21698" w:rsidRDefault="007156AD" w:rsidP="007156AD">
      <w:pPr>
        <w:spacing w:after="0" w:line="240" w:lineRule="auto"/>
        <w:ind w:firstLine="709"/>
        <w:jc w:val="both"/>
        <w:rPr>
          <w:rFonts w:ascii="Times New Roman" w:hAnsi="Times New Roman" w:cs="Times New Roman"/>
          <w:b/>
          <w:sz w:val="28"/>
          <w:szCs w:val="28"/>
        </w:rPr>
      </w:pPr>
      <w:proofErr w:type="spellStart"/>
      <w:r w:rsidRPr="00A21698">
        <w:rPr>
          <w:rFonts w:ascii="Times New Roman" w:hAnsi="Times New Roman" w:cs="Times New Roman"/>
          <w:b/>
          <w:sz w:val="28"/>
          <w:szCs w:val="28"/>
        </w:rPr>
        <w:t>Профориентационнная</w:t>
      </w:r>
      <w:proofErr w:type="spellEnd"/>
      <w:r w:rsidRPr="00A21698">
        <w:rPr>
          <w:rFonts w:ascii="Times New Roman" w:hAnsi="Times New Roman" w:cs="Times New Roman"/>
          <w:b/>
          <w:sz w:val="28"/>
          <w:szCs w:val="28"/>
        </w:rPr>
        <w:t xml:space="preserve"> зона.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В </w:t>
      </w:r>
      <w:proofErr w:type="spellStart"/>
      <w:r w:rsidRPr="007156AD">
        <w:rPr>
          <w:rFonts w:ascii="Times New Roman" w:hAnsi="Times New Roman" w:cs="Times New Roman"/>
          <w:sz w:val="28"/>
          <w:szCs w:val="28"/>
        </w:rPr>
        <w:t>профориентационной</w:t>
      </w:r>
      <w:proofErr w:type="spellEnd"/>
      <w:r w:rsidRPr="007156AD">
        <w:rPr>
          <w:rFonts w:ascii="Times New Roman" w:hAnsi="Times New Roman" w:cs="Times New Roman"/>
          <w:sz w:val="28"/>
          <w:szCs w:val="28"/>
        </w:rPr>
        <w:t xml:space="preserve"> зоне посетители участвуют в прохождении </w:t>
      </w:r>
      <w:proofErr w:type="spellStart"/>
      <w:r w:rsidRPr="007156AD">
        <w:rPr>
          <w:rFonts w:ascii="Times New Roman" w:hAnsi="Times New Roman" w:cs="Times New Roman"/>
          <w:sz w:val="28"/>
          <w:szCs w:val="28"/>
        </w:rPr>
        <w:t>профориентационных</w:t>
      </w:r>
      <w:proofErr w:type="spellEnd"/>
      <w:r w:rsidRPr="007156AD">
        <w:rPr>
          <w:rFonts w:ascii="Times New Roman" w:hAnsi="Times New Roman" w:cs="Times New Roman"/>
          <w:sz w:val="28"/>
          <w:szCs w:val="28"/>
        </w:rPr>
        <w:t xml:space="preserve"> кейсов (</w:t>
      </w:r>
      <w:proofErr w:type="spellStart"/>
      <w:r w:rsidRPr="007156AD">
        <w:rPr>
          <w:rFonts w:ascii="Times New Roman" w:hAnsi="Times New Roman" w:cs="Times New Roman"/>
          <w:sz w:val="28"/>
          <w:szCs w:val="28"/>
        </w:rPr>
        <w:t>минипроб</w:t>
      </w:r>
      <w:proofErr w:type="spellEnd"/>
      <w:r w:rsidRPr="007156AD">
        <w:rPr>
          <w:rFonts w:ascii="Times New Roman" w:hAnsi="Times New Roman" w:cs="Times New Roman"/>
          <w:sz w:val="28"/>
          <w:szCs w:val="28"/>
        </w:rPr>
        <w:t xml:space="preserve">). Мини-пробы представляют собой </w:t>
      </w:r>
      <w:proofErr w:type="spellStart"/>
      <w:r w:rsidRPr="007156AD">
        <w:rPr>
          <w:rFonts w:ascii="Times New Roman" w:hAnsi="Times New Roman" w:cs="Times New Roman"/>
          <w:sz w:val="28"/>
          <w:szCs w:val="28"/>
        </w:rPr>
        <w:t>первипное</w:t>
      </w:r>
      <w:proofErr w:type="spellEnd"/>
      <w:r w:rsidRPr="007156AD">
        <w:rPr>
          <w:rFonts w:ascii="Times New Roman" w:hAnsi="Times New Roman" w:cs="Times New Roman"/>
          <w:sz w:val="28"/>
          <w:szCs w:val="28"/>
        </w:rPr>
        <w:t xml:space="preserve"> знакомство с профессией и выполнение задания, направленного на понимание сути профессии и задач, которые решает тот или иной специалист. Общее количество мини-проб в формате Выставки — не менее 3. Программу </w:t>
      </w:r>
      <w:proofErr w:type="spellStart"/>
      <w:r w:rsidRPr="007156AD">
        <w:rPr>
          <w:rFonts w:ascii="Times New Roman" w:hAnsi="Times New Roman" w:cs="Times New Roman"/>
          <w:sz w:val="28"/>
          <w:szCs w:val="28"/>
        </w:rPr>
        <w:t>профориентационной</w:t>
      </w:r>
      <w:proofErr w:type="spellEnd"/>
      <w:r w:rsidRPr="007156AD">
        <w:rPr>
          <w:rFonts w:ascii="Times New Roman" w:hAnsi="Times New Roman" w:cs="Times New Roman"/>
          <w:sz w:val="28"/>
          <w:szCs w:val="28"/>
        </w:rPr>
        <w:t xml:space="preserve"> зоны и список партнеров участников (работодатели, вузы, CПO, технопарки и </w:t>
      </w:r>
      <w:proofErr w:type="spellStart"/>
      <w:r w:rsidRPr="007156AD">
        <w:rPr>
          <w:rFonts w:ascii="Times New Roman" w:hAnsi="Times New Roman" w:cs="Times New Roman"/>
          <w:sz w:val="28"/>
          <w:szCs w:val="28"/>
        </w:rPr>
        <w:t>тд</w:t>
      </w:r>
      <w:proofErr w:type="spellEnd"/>
      <w:r w:rsidRPr="007156AD">
        <w:rPr>
          <w:rFonts w:ascii="Times New Roman" w:hAnsi="Times New Roman" w:cs="Times New Roman"/>
          <w:sz w:val="28"/>
          <w:szCs w:val="28"/>
        </w:rPr>
        <w:t xml:space="preserve">.) формирует региональный оператор с учетом инструктивно-методических материалов (далее по тексту - ИММ). </w:t>
      </w:r>
    </w:p>
    <w:p w:rsidR="00A21698" w:rsidRPr="00A21698" w:rsidRDefault="007156AD" w:rsidP="007156AD">
      <w:pPr>
        <w:spacing w:after="0" w:line="240" w:lineRule="auto"/>
        <w:ind w:firstLine="709"/>
        <w:jc w:val="both"/>
        <w:rPr>
          <w:rFonts w:ascii="Times New Roman" w:hAnsi="Times New Roman" w:cs="Times New Roman"/>
          <w:b/>
          <w:sz w:val="28"/>
          <w:szCs w:val="28"/>
        </w:rPr>
      </w:pPr>
      <w:r w:rsidRPr="00A21698">
        <w:rPr>
          <w:rFonts w:ascii="Times New Roman" w:hAnsi="Times New Roman" w:cs="Times New Roman"/>
          <w:b/>
          <w:sz w:val="28"/>
          <w:szCs w:val="28"/>
        </w:rPr>
        <w:lastRenderedPageBreak/>
        <w:t xml:space="preserve">Мероприятия профессионального выбора в 63 субъектах РФ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Данный формат реализуется на базе образовательных организаций, в том числе осуществляющих профессиональную подготовку (вузов и </w:t>
      </w:r>
      <w:proofErr w:type="spellStart"/>
      <w:r w:rsidRPr="007156AD">
        <w:rPr>
          <w:rFonts w:ascii="Times New Roman" w:hAnsi="Times New Roman" w:cs="Times New Roman"/>
          <w:sz w:val="28"/>
          <w:szCs w:val="28"/>
        </w:rPr>
        <w:t>ссузов</w:t>
      </w:r>
      <w:proofErr w:type="spellEnd"/>
      <w:r w:rsidRPr="007156AD">
        <w:rPr>
          <w:rFonts w:ascii="Times New Roman" w:hAnsi="Times New Roman" w:cs="Times New Roman"/>
          <w:sz w:val="28"/>
          <w:szCs w:val="28"/>
        </w:rPr>
        <w:t xml:space="preserve">), и организаций дополнительного образования детей с целью практического погружения обучающихся в задачи, актуальные для субъекта РФ.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Возможна организация выездной площадки, которая сможет работать на базе общеобразовательной школы, для организации и проведения профессиональных проб.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Профессиональные пробы осуществляются в соответствии с Трудовым кодексом Российской Федерации.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При составлении профессиональной пробы, которая моделирует элементы конкретного вида профессиональной деятельности, учитываются возрастные особенности обучающихся.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Особенности профессиональных проб и рекомендации по их организации. В ходе профессиональных проб: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даются базовые сведения о конкретных видах профессиональной деятельности; - моделируются основные элементы разных видов профессиональной деятельности;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определяется уровень готовности школьников к выполнению проб. Особенностями профессиональной пробы являются':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диагностический характер, т. е. на каждом этапе профессиональной пробы осуществляется диагностика общих и специальных профессионально важных качеств; - получение завершенного продукта деятельности (изделия, узла, решения кейса) или его элементов, реализации части или полного производственного процесса, выполнение функциональных обязанностей профессионала как результат каждого этапа и итога профессиональной пробы;</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 формирование у обучающегося в процессе выполнения пробы целостного представления о конкретной профессии, </w:t>
      </w:r>
      <w:proofErr w:type="spellStart"/>
      <w:r w:rsidRPr="007156AD">
        <w:rPr>
          <w:rFonts w:ascii="Times New Roman" w:hAnsi="Times New Roman" w:cs="Times New Roman"/>
          <w:sz w:val="28"/>
          <w:szCs w:val="28"/>
        </w:rPr>
        <w:t>гpyппe</w:t>
      </w:r>
      <w:proofErr w:type="spellEnd"/>
      <w:r w:rsidRPr="007156AD">
        <w:rPr>
          <w:rFonts w:ascii="Times New Roman" w:hAnsi="Times New Roman" w:cs="Times New Roman"/>
          <w:sz w:val="28"/>
          <w:szCs w:val="28"/>
        </w:rPr>
        <w:t xml:space="preserve"> родственных профессий, сферы, их включающей;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развивающий характер профессиональной пробы, направленный на интересы, склонности, способности, профессионально важные качества личности обучающегося, достигаемый за счет постепенного усложнения выполнения практических заданий профессиональной пробы в соответствии с уровнем подготовленности обучающегося к ее выполнению, внесения в содержание пробы элементов творчества и самостоятельности;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системообразующая функция при формировании готовности обучающегося к выбору профессии: она интегрирует его знания о мире профессий в рамках данной сферы, психологических особенностях деятельности профессионала и создает условия для практической проверки собственных </w:t>
      </w:r>
      <w:proofErr w:type="spellStart"/>
      <w:r w:rsidRPr="007156AD">
        <w:rPr>
          <w:rFonts w:ascii="Times New Roman" w:hAnsi="Times New Roman" w:cs="Times New Roman"/>
          <w:sz w:val="28"/>
          <w:szCs w:val="28"/>
        </w:rPr>
        <w:t>индивидуальнопсихологических</w:t>
      </w:r>
      <w:proofErr w:type="spellEnd"/>
      <w:r w:rsidRPr="007156AD">
        <w:rPr>
          <w:rFonts w:ascii="Times New Roman" w:hAnsi="Times New Roman" w:cs="Times New Roman"/>
          <w:sz w:val="28"/>
          <w:szCs w:val="28"/>
        </w:rPr>
        <w:t xml:space="preserve"> качеств, отношения к сфере профессиональной деятельности.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Итоги профессиональной пробы обучающегося.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По итогам выполнения профессиональных проб обучающийся должен получить информацию о: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lastRenderedPageBreak/>
        <w:t>- содержании</w:t>
      </w:r>
      <w:r w:rsidR="00A21698">
        <w:rPr>
          <w:rFonts w:ascii="Times New Roman" w:hAnsi="Times New Roman" w:cs="Times New Roman"/>
          <w:sz w:val="28"/>
          <w:szCs w:val="28"/>
          <w:lang w:val="ru-RU"/>
        </w:rPr>
        <w:t xml:space="preserve"> </w:t>
      </w:r>
      <w:r w:rsidRPr="007156AD">
        <w:rPr>
          <w:rFonts w:ascii="Times New Roman" w:hAnsi="Times New Roman" w:cs="Times New Roman"/>
          <w:sz w:val="28"/>
          <w:szCs w:val="28"/>
        </w:rPr>
        <w:t>и характере труда в данной сфере</w:t>
      </w:r>
      <w:r w:rsidR="00A21698">
        <w:rPr>
          <w:rFonts w:ascii="Times New Roman" w:hAnsi="Times New Roman" w:cs="Times New Roman"/>
          <w:sz w:val="28"/>
          <w:szCs w:val="28"/>
          <w:lang w:val="ru-RU"/>
        </w:rPr>
        <w:t xml:space="preserve"> </w:t>
      </w:r>
      <w:r w:rsidRPr="007156AD">
        <w:rPr>
          <w:rFonts w:ascii="Times New Roman" w:hAnsi="Times New Roman" w:cs="Times New Roman"/>
          <w:sz w:val="28"/>
          <w:szCs w:val="28"/>
        </w:rPr>
        <w:t xml:space="preserve">деятельности, требованиях, предъявляемых к личности и профессиональным качествам;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общих теоретических сведениях, связанных с характером выполняемой пробы;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технологии выполнения профессиональной пробы; </w:t>
      </w:r>
    </w:p>
    <w:p w:rsidR="00A21698"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правилах безопасности труда, санитарии, гигиены;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инструменты, материалы, оборудование и правила их использования на примере практической пробы.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Для организации и проведения профессиональных проб в рамках мероприятий профессионального выбора на площадках в субъектах РФ необходимо провести комплекс следующих </w:t>
      </w:r>
      <w:proofErr w:type="spellStart"/>
      <w:r w:rsidRPr="007156AD">
        <w:rPr>
          <w:rFonts w:ascii="Times New Roman" w:hAnsi="Times New Roman" w:cs="Times New Roman"/>
          <w:sz w:val="28"/>
          <w:szCs w:val="28"/>
        </w:rPr>
        <w:t>организационнотехнических</w:t>
      </w:r>
      <w:proofErr w:type="spellEnd"/>
      <w:r w:rsidRPr="007156AD">
        <w:rPr>
          <w:rFonts w:ascii="Times New Roman" w:hAnsi="Times New Roman" w:cs="Times New Roman"/>
          <w:sz w:val="28"/>
          <w:szCs w:val="28"/>
        </w:rPr>
        <w:t xml:space="preserve"> мероприятий: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1) проектирование площадки для проведения профессиональных проб и практического погружения на базе </w:t>
      </w:r>
      <w:proofErr w:type="spellStart"/>
      <w:r w:rsidRPr="007156AD">
        <w:rPr>
          <w:rFonts w:ascii="Times New Roman" w:hAnsi="Times New Roman" w:cs="Times New Roman"/>
          <w:sz w:val="28"/>
          <w:szCs w:val="28"/>
        </w:rPr>
        <w:t>ссузов</w:t>
      </w:r>
      <w:proofErr w:type="spellEnd"/>
      <w:r w:rsidRPr="007156AD">
        <w:rPr>
          <w:rFonts w:ascii="Times New Roman" w:hAnsi="Times New Roman" w:cs="Times New Roman"/>
          <w:sz w:val="28"/>
          <w:szCs w:val="28"/>
        </w:rPr>
        <w:t xml:space="preserve"> и вузов, образовательных организаций, центров дополнительного образования детей или </w:t>
      </w:r>
      <w:proofErr w:type="spellStart"/>
      <w:r w:rsidRPr="007156AD">
        <w:rPr>
          <w:rFonts w:ascii="Times New Roman" w:hAnsi="Times New Roman" w:cs="Times New Roman"/>
          <w:sz w:val="28"/>
          <w:szCs w:val="28"/>
        </w:rPr>
        <w:t>компанийработодателей</w:t>
      </w:r>
      <w:proofErr w:type="spellEnd"/>
      <w:r w:rsidRPr="007156AD">
        <w:rPr>
          <w:rFonts w:ascii="Times New Roman" w:hAnsi="Times New Roman" w:cs="Times New Roman"/>
          <w:sz w:val="28"/>
          <w:szCs w:val="28"/>
        </w:rPr>
        <w:t xml:space="preserve"> (разработка требований к помещениям для проведения проб, подготовка необходимого оборудования и вспомогательных материалов), отвечающей следующим требованиям: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юридическое лицо, представляющее площадку, не должно иметь задолженности перед бюджетами всех уровней, не находится в состоянии ликвидации и банкротства;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наличие помещения, соответствующего требованиям организации занятий с детьми, а именно: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о площадь помещения — не менее 4 кв. м на одного обучающегося;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о наличие доступа к помещениям для проведения мероприятий профессионального выбора в организациях среднего профессионального образования, общеобразовательных организациях, образовательных организациях высшего образования, организациях дополнительного образования детей или нетиповых образовательных учреждениях;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о соответствие санитарно-эпидемиологическим требованиям к устройству, содержанию и обеспечению работы организации, осуществляющей образовательную деятельность;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возможность приобрести расходные материалы, необходимые для проведения мероприятий в соответствии с требованиями профессиональной пробы;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возможность участия в Проекте детей с ограниченными возможностями здоровья и инвалидностью (OB3), обеспечение </w:t>
      </w:r>
      <w:proofErr w:type="spellStart"/>
      <w:r w:rsidRPr="007156AD">
        <w:rPr>
          <w:rFonts w:ascii="Times New Roman" w:hAnsi="Times New Roman" w:cs="Times New Roman"/>
          <w:sz w:val="28"/>
          <w:szCs w:val="28"/>
        </w:rPr>
        <w:t>безбарьерной</w:t>
      </w:r>
      <w:proofErr w:type="spellEnd"/>
      <w:r w:rsidRPr="007156AD">
        <w:rPr>
          <w:rFonts w:ascii="Times New Roman" w:hAnsi="Times New Roman" w:cs="Times New Roman"/>
          <w:sz w:val="28"/>
          <w:szCs w:val="28"/>
        </w:rPr>
        <w:t xml:space="preserve"> архитектурной доступности и специальных условий для прохождения практических мероприятий Проекта в соответствии с паспортом доступности объекта или документом его заменяющим.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2) разработку содержания профессиональных проб (включая: выбор профессиональной сферы деятельности, формы и сочетания профессиональных проб, этапы и компоненты их практического выполнения, варианты моделирования профессиональной деятельности и др.);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lastRenderedPageBreak/>
        <w:t xml:space="preserve">3) разработку организационно-методической и психологической поддержки выполнения профессиональных проб (включая выбор объекта профессиональной пробы, разработку организационно-педагогических условий для ее выполнения, уровней сложности и показателей качества выполнения практических заданий проб, психологическую поддержку их проведения);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4) подготовку специалистов для </w:t>
      </w:r>
      <w:proofErr w:type="spellStart"/>
      <w:r w:rsidRPr="007156AD">
        <w:rPr>
          <w:rFonts w:ascii="Times New Roman" w:hAnsi="Times New Roman" w:cs="Times New Roman"/>
          <w:sz w:val="28"/>
          <w:szCs w:val="28"/>
        </w:rPr>
        <w:t>профориентационной</w:t>
      </w:r>
      <w:proofErr w:type="spellEnd"/>
      <w:r w:rsidRPr="007156AD">
        <w:rPr>
          <w:rFonts w:ascii="Times New Roman" w:hAnsi="Times New Roman" w:cs="Times New Roman"/>
          <w:sz w:val="28"/>
          <w:szCs w:val="28"/>
        </w:rPr>
        <w:t xml:space="preserve"> работы с обучающимися;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5) формирование проектной команды для организации и проведения мероприятия профессионального выбора;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6) разработку и согласование региональной программы мероприятий профессионального выбора с Оператором проекта.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Макет программы практического занятия (профессиональной пробы)</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Цели реализации программы: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1) практическое знакомство со спецификой профессиональной деятельности;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2) получение знаний о ее роли в современном мире;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3) формирование отношения участника к такого рода деятельности;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4) получение обратной связи от наставника.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Создание оформленного продукта — воспринимаемого другими и обладающего значимостью — существенно повышает результативность проб. Даже промежуточные результаты, полученные участниками в ходе практического занятия (</w:t>
      </w:r>
      <w:proofErr w:type="spellStart"/>
      <w:r w:rsidRPr="007156AD">
        <w:rPr>
          <w:rFonts w:ascii="Times New Roman" w:hAnsi="Times New Roman" w:cs="Times New Roman"/>
          <w:sz w:val="28"/>
          <w:szCs w:val="28"/>
        </w:rPr>
        <w:t>профпробы</w:t>
      </w:r>
      <w:proofErr w:type="spellEnd"/>
      <w:r w:rsidRPr="007156AD">
        <w:rPr>
          <w:rFonts w:ascii="Times New Roman" w:hAnsi="Times New Roman" w:cs="Times New Roman"/>
          <w:sz w:val="28"/>
          <w:szCs w:val="28"/>
        </w:rPr>
        <w:t xml:space="preserve">), представляют отдельную ценность. Они могут способствовать решению задач, не только напрямую, но и опосредованно связанных с собственно профессиональной деятельностью. Имеет значение не только то, что делает участник, но и то, как осуществляется деятельность. </w:t>
      </w:r>
    </w:p>
    <w:p w:rsidR="001E413D" w:rsidRPr="001E413D" w:rsidRDefault="007156AD" w:rsidP="007156AD">
      <w:pPr>
        <w:spacing w:after="0" w:line="240" w:lineRule="auto"/>
        <w:ind w:firstLine="709"/>
        <w:jc w:val="both"/>
        <w:rPr>
          <w:rFonts w:ascii="Times New Roman" w:hAnsi="Times New Roman" w:cs="Times New Roman"/>
          <w:b/>
          <w:sz w:val="28"/>
          <w:szCs w:val="28"/>
        </w:rPr>
      </w:pPr>
      <w:r w:rsidRPr="001E413D">
        <w:rPr>
          <w:rFonts w:ascii="Times New Roman" w:hAnsi="Times New Roman" w:cs="Times New Roman"/>
          <w:b/>
          <w:sz w:val="28"/>
          <w:szCs w:val="28"/>
        </w:rPr>
        <w:t xml:space="preserve">Содержание программы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В рамках практического занятия профессионального выбора участники в очном формате последовательно знакомятся с профессиональными компетенциями и выполняют практическое задание под руководством эксперта, получая от него обратную связь по итогам работы.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Структура занятия включает: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1) рассказ эксперта о конкретной профессиональной области — ее роли в современной экономике, перспективах </w:t>
      </w:r>
      <w:proofErr w:type="spellStart"/>
      <w:r w:rsidRPr="007156AD">
        <w:rPr>
          <w:rFonts w:ascii="Times New Roman" w:hAnsi="Times New Roman" w:cs="Times New Roman"/>
          <w:sz w:val="28"/>
          <w:szCs w:val="28"/>
        </w:rPr>
        <w:t>цифровизации</w:t>
      </w:r>
      <w:proofErr w:type="spellEnd"/>
      <w:r w:rsidRPr="007156AD">
        <w:rPr>
          <w:rFonts w:ascii="Times New Roman" w:hAnsi="Times New Roman" w:cs="Times New Roman"/>
          <w:sz w:val="28"/>
          <w:szCs w:val="28"/>
        </w:rPr>
        <w:t xml:space="preserve">, тенденциях развития, необходимых навыках для освоения профессии, возможных способах получения образования в конкретном городе, регионе;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2) выполнение практического задания под руководством эксперта. Деятельность должна быть конкретной и продуктивной, прямо соответствовать профессиональной деятельности без игровой адаптации. Позитивным элементом может стать продукт/изделие, которое участник произведет во время пробы и сможет забрать с собой. Пробы должны содержать набор простых практических операций в рамках профессиональной компетенции, пригодных для выполнения участником без предварительного </w:t>
      </w:r>
      <w:r w:rsidRPr="007156AD">
        <w:rPr>
          <w:rFonts w:ascii="Times New Roman" w:hAnsi="Times New Roman" w:cs="Times New Roman"/>
          <w:sz w:val="28"/>
          <w:szCs w:val="28"/>
        </w:rPr>
        <w:lastRenderedPageBreak/>
        <w:t xml:space="preserve">опыта и специальных знаний, выходящих за рамки обычной школьной программы;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3) организацию рефлексии и получение обратной связи от эксперта. </w:t>
      </w:r>
    </w:p>
    <w:p w:rsidR="001E413D" w:rsidRDefault="007156AD" w:rsidP="007156AD">
      <w:pPr>
        <w:spacing w:after="0" w:line="240" w:lineRule="auto"/>
        <w:ind w:firstLine="709"/>
        <w:jc w:val="both"/>
        <w:rPr>
          <w:rFonts w:ascii="Times New Roman" w:hAnsi="Times New Roman" w:cs="Times New Roman"/>
          <w:sz w:val="28"/>
          <w:szCs w:val="28"/>
        </w:rPr>
      </w:pPr>
      <w:proofErr w:type="spellStart"/>
      <w:r w:rsidRPr="007156AD">
        <w:rPr>
          <w:rFonts w:ascii="Times New Roman" w:hAnsi="Times New Roman" w:cs="Times New Roman"/>
          <w:sz w:val="28"/>
          <w:szCs w:val="28"/>
        </w:rPr>
        <w:t>Профпроба</w:t>
      </w:r>
      <w:proofErr w:type="spellEnd"/>
      <w:r w:rsidRPr="007156AD">
        <w:rPr>
          <w:rFonts w:ascii="Times New Roman" w:hAnsi="Times New Roman" w:cs="Times New Roman"/>
          <w:sz w:val="28"/>
          <w:szCs w:val="28"/>
        </w:rPr>
        <w:t xml:space="preserve"> подразумевает </w:t>
      </w:r>
      <w:proofErr w:type="spellStart"/>
      <w:r w:rsidRPr="007156AD">
        <w:rPr>
          <w:rFonts w:ascii="Times New Roman" w:hAnsi="Times New Roman" w:cs="Times New Roman"/>
          <w:sz w:val="28"/>
          <w:szCs w:val="28"/>
        </w:rPr>
        <w:t>диагностикоразвивающую</w:t>
      </w:r>
      <w:proofErr w:type="spellEnd"/>
      <w:r w:rsidRPr="007156AD">
        <w:rPr>
          <w:rFonts w:ascii="Times New Roman" w:hAnsi="Times New Roman" w:cs="Times New Roman"/>
          <w:sz w:val="28"/>
          <w:szCs w:val="28"/>
        </w:rPr>
        <w:t xml:space="preserve"> оценку деятельности участника со стороны наставника, которую последний дает устно непосредственно по итогам пробы, исходя из полученного участником результата, а также письменно, в виде формальной оценки для дальнейшего размещения этой информации на электронном </w:t>
      </w:r>
      <w:proofErr w:type="spellStart"/>
      <w:r w:rsidRPr="007156AD">
        <w:rPr>
          <w:rFonts w:ascii="Times New Roman" w:hAnsi="Times New Roman" w:cs="Times New Roman"/>
          <w:sz w:val="28"/>
          <w:szCs w:val="28"/>
        </w:rPr>
        <w:t>pecypce</w:t>
      </w:r>
      <w:proofErr w:type="spellEnd"/>
      <w:r w:rsidRPr="007156AD">
        <w:rPr>
          <w:rFonts w:ascii="Times New Roman" w:hAnsi="Times New Roman" w:cs="Times New Roman"/>
          <w:sz w:val="28"/>
          <w:szCs w:val="28"/>
        </w:rPr>
        <w:t xml:space="preserve"> Проекта (Платформе). </w:t>
      </w:r>
      <w:proofErr w:type="spellStart"/>
      <w:r w:rsidRPr="007156AD">
        <w:rPr>
          <w:rFonts w:ascii="Times New Roman" w:hAnsi="Times New Roman" w:cs="Times New Roman"/>
          <w:sz w:val="28"/>
          <w:szCs w:val="28"/>
        </w:rPr>
        <w:t>Профпробы</w:t>
      </w:r>
      <w:proofErr w:type="spellEnd"/>
      <w:r w:rsidRPr="007156AD">
        <w:rPr>
          <w:rFonts w:ascii="Times New Roman" w:hAnsi="Times New Roman" w:cs="Times New Roman"/>
          <w:sz w:val="28"/>
          <w:szCs w:val="28"/>
        </w:rPr>
        <w:t xml:space="preserve"> рекомендуется проводить для группы не более 15 человек. Задания для </w:t>
      </w:r>
      <w:proofErr w:type="spellStart"/>
      <w:r w:rsidRPr="007156AD">
        <w:rPr>
          <w:rFonts w:ascii="Times New Roman" w:hAnsi="Times New Roman" w:cs="Times New Roman"/>
          <w:sz w:val="28"/>
          <w:szCs w:val="28"/>
        </w:rPr>
        <w:t>профпроб</w:t>
      </w:r>
      <w:proofErr w:type="spellEnd"/>
      <w:r w:rsidRPr="007156AD">
        <w:rPr>
          <w:rFonts w:ascii="Times New Roman" w:hAnsi="Times New Roman" w:cs="Times New Roman"/>
          <w:sz w:val="28"/>
          <w:szCs w:val="28"/>
        </w:rPr>
        <w:t xml:space="preserve"> раскрывают профессиональную деятельность через выполнение рабочих операций, проведение опытов, создание изделий, прохождение интерактивных опросов и тестов. Допускается использование тренажеров и симуляторов, а также введение игровых и моделирующих моментов со стороны участников для большей вовлеченности.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Для реализации пробы важен реальный профессиональный контекст. При выборе содержания </w:t>
      </w:r>
      <w:proofErr w:type="spellStart"/>
      <w:r w:rsidRPr="007156AD">
        <w:rPr>
          <w:rFonts w:ascii="Times New Roman" w:hAnsi="Times New Roman" w:cs="Times New Roman"/>
          <w:sz w:val="28"/>
          <w:szCs w:val="28"/>
        </w:rPr>
        <w:t>профпроб</w:t>
      </w:r>
      <w:proofErr w:type="spellEnd"/>
      <w:r w:rsidRPr="007156AD">
        <w:rPr>
          <w:rFonts w:ascii="Times New Roman" w:hAnsi="Times New Roman" w:cs="Times New Roman"/>
          <w:sz w:val="28"/>
          <w:szCs w:val="28"/>
        </w:rPr>
        <w:t xml:space="preserve"> необходимо учитывать региональную и территориальную специфику рынка труда, а также спектр профессий и специальностей, по которым реализуются образовательные программы вузов и профессиональных образовательных организаций. При реализации проб важен профессиональный контекст: материальная и человеческая среда, воспроизведение или качественная имитация технологических процессов, востребованность тех или иных профессиональных компетенций, демонстрация норм профессионального поведения, закономерностей профессиональных субкультур.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Информирование (рассказ эксперта) и консультирование (получение обратной связи от эксперта) при проведении </w:t>
      </w:r>
      <w:proofErr w:type="spellStart"/>
      <w:r w:rsidRPr="007156AD">
        <w:rPr>
          <w:rFonts w:ascii="Times New Roman" w:hAnsi="Times New Roman" w:cs="Times New Roman"/>
          <w:sz w:val="28"/>
          <w:szCs w:val="28"/>
        </w:rPr>
        <w:t>профпроб</w:t>
      </w:r>
      <w:proofErr w:type="spellEnd"/>
      <w:r w:rsidRPr="007156AD">
        <w:rPr>
          <w:rFonts w:ascii="Times New Roman" w:hAnsi="Times New Roman" w:cs="Times New Roman"/>
          <w:sz w:val="28"/>
          <w:szCs w:val="28"/>
        </w:rPr>
        <w:t xml:space="preserve"> не должны занимать большую часть времени и реализовываться в ущерб приобретению опыта практической деятельности. Приоритетная задача </w:t>
      </w:r>
      <w:proofErr w:type="spellStart"/>
      <w:r w:rsidRPr="007156AD">
        <w:rPr>
          <w:rFonts w:ascii="Times New Roman" w:hAnsi="Times New Roman" w:cs="Times New Roman"/>
          <w:sz w:val="28"/>
          <w:szCs w:val="28"/>
        </w:rPr>
        <w:t>профпроб</w:t>
      </w:r>
      <w:proofErr w:type="spellEnd"/>
      <w:r w:rsidRPr="007156AD">
        <w:rPr>
          <w:rFonts w:ascii="Times New Roman" w:hAnsi="Times New Roman" w:cs="Times New Roman"/>
          <w:sz w:val="28"/>
          <w:szCs w:val="28"/>
        </w:rPr>
        <w:t xml:space="preserve"> — повышение готовности к профессиональному самоопределению, формирование у участника личной позиции, вовлечение его в активную предметную деятельность (исключающую просто присутствие и пассивное наблюдение).</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Важным элементом выполнения профессиональных проб является ее встраивание в другие формы </w:t>
      </w:r>
      <w:proofErr w:type="spellStart"/>
      <w:r w:rsidRPr="007156AD">
        <w:rPr>
          <w:rFonts w:ascii="Times New Roman" w:hAnsi="Times New Roman" w:cs="Times New Roman"/>
          <w:sz w:val="28"/>
          <w:szCs w:val="28"/>
        </w:rPr>
        <w:t>профориентационной</w:t>
      </w:r>
      <w:proofErr w:type="spellEnd"/>
      <w:r w:rsidRPr="007156AD">
        <w:rPr>
          <w:rFonts w:ascii="Times New Roman" w:hAnsi="Times New Roman" w:cs="Times New Roman"/>
          <w:sz w:val="28"/>
          <w:szCs w:val="28"/>
        </w:rPr>
        <w:t xml:space="preserve"> работы и осмысление тех проб, которые были у участника в опыте. Важную роль играет сопоставление результатов, впечатлений, и ощущений от различных </w:t>
      </w:r>
      <w:proofErr w:type="spellStart"/>
      <w:r w:rsidRPr="007156AD">
        <w:rPr>
          <w:rFonts w:ascii="Times New Roman" w:hAnsi="Times New Roman" w:cs="Times New Roman"/>
          <w:sz w:val="28"/>
          <w:szCs w:val="28"/>
        </w:rPr>
        <w:t>профпроб</w:t>
      </w:r>
      <w:proofErr w:type="spellEnd"/>
      <w:r w:rsidRPr="007156AD">
        <w:rPr>
          <w:rFonts w:ascii="Times New Roman" w:hAnsi="Times New Roman" w:cs="Times New Roman"/>
          <w:sz w:val="28"/>
          <w:szCs w:val="28"/>
        </w:rPr>
        <w:t xml:space="preserve">. Деятельность по рефлексии подобного опыта является одной из составляющих повышения готовности к профессиональному самоопределению. </w:t>
      </w:r>
    </w:p>
    <w:p w:rsidR="001E413D" w:rsidRPr="001E413D" w:rsidRDefault="007156AD" w:rsidP="007156AD">
      <w:pPr>
        <w:spacing w:after="0" w:line="240" w:lineRule="auto"/>
        <w:ind w:firstLine="709"/>
        <w:jc w:val="both"/>
        <w:rPr>
          <w:rFonts w:ascii="Times New Roman" w:hAnsi="Times New Roman" w:cs="Times New Roman"/>
          <w:b/>
          <w:sz w:val="28"/>
          <w:szCs w:val="28"/>
        </w:rPr>
      </w:pPr>
      <w:r w:rsidRPr="001E413D">
        <w:rPr>
          <w:rFonts w:ascii="Times New Roman" w:hAnsi="Times New Roman" w:cs="Times New Roman"/>
          <w:b/>
          <w:sz w:val="28"/>
          <w:szCs w:val="28"/>
        </w:rPr>
        <w:t xml:space="preserve">Материально-технические условия реализации программы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Возможные расходы: - оплата труда наставников;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оплата расходных материалов для проведения проб (канцелярские принадлежности, инструменты, сырье и т.п.);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аренда оборудования;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раздаточный материал (распечатанные задания, чертежи, схемы и т.п.). Оценка качества освоения программы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lastRenderedPageBreak/>
        <w:t xml:space="preserve">Итоговая оценка работы участника в рамках программы производится экспертом, проводящим </w:t>
      </w:r>
      <w:proofErr w:type="spellStart"/>
      <w:r w:rsidRPr="007156AD">
        <w:rPr>
          <w:rFonts w:ascii="Times New Roman" w:hAnsi="Times New Roman" w:cs="Times New Roman"/>
          <w:sz w:val="28"/>
          <w:szCs w:val="28"/>
        </w:rPr>
        <w:t>профпробу</w:t>
      </w:r>
      <w:proofErr w:type="spellEnd"/>
      <w:r w:rsidRPr="007156AD">
        <w:rPr>
          <w:rFonts w:ascii="Times New Roman" w:hAnsi="Times New Roman" w:cs="Times New Roman"/>
          <w:sz w:val="28"/>
          <w:szCs w:val="28"/>
        </w:rPr>
        <w:t xml:space="preserve">. Результаты эксперт передает в письменном виде педагогу-навигатору, который, в свою очередь, обеспечивает внесение оценок каждого участника занятия через форму в личном кабинете на Платформе проекта для дальнейшего формирования индивидуальных рекомендаций по профориентации.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В зависимости от характера </w:t>
      </w:r>
      <w:proofErr w:type="spellStart"/>
      <w:r w:rsidRPr="007156AD">
        <w:rPr>
          <w:rFonts w:ascii="Times New Roman" w:hAnsi="Times New Roman" w:cs="Times New Roman"/>
          <w:sz w:val="28"/>
          <w:szCs w:val="28"/>
        </w:rPr>
        <w:t>профпробы</w:t>
      </w:r>
      <w:proofErr w:type="spellEnd"/>
      <w:r w:rsidRPr="007156AD">
        <w:rPr>
          <w:rFonts w:ascii="Times New Roman" w:hAnsi="Times New Roman" w:cs="Times New Roman"/>
          <w:sz w:val="28"/>
          <w:szCs w:val="28"/>
        </w:rPr>
        <w:t xml:space="preserve">, могут оцениваться: приращение представлений и опыта деятельности в конкретной области, динамита изменения самооценки учащихся и ее адекватность, общее изменение мотивации школьника по отношению к профессиональному выбору и т.д.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В материалах, используемых для оценки результативности пробы, могут быть отражены как собственно составляющие пробы, так и ход ее рефлексивного осмысления, определения степени влияния на готовность к профессиональному самоопределению.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Для осмысления опыта, полученного в ходе </w:t>
      </w:r>
      <w:proofErr w:type="spellStart"/>
      <w:r w:rsidRPr="007156AD">
        <w:rPr>
          <w:rFonts w:ascii="Times New Roman" w:hAnsi="Times New Roman" w:cs="Times New Roman"/>
          <w:sz w:val="28"/>
          <w:szCs w:val="28"/>
        </w:rPr>
        <w:t>профпробы</w:t>
      </w:r>
      <w:proofErr w:type="spellEnd"/>
      <w:r w:rsidRPr="007156AD">
        <w:rPr>
          <w:rFonts w:ascii="Times New Roman" w:hAnsi="Times New Roman" w:cs="Times New Roman"/>
          <w:sz w:val="28"/>
          <w:szCs w:val="28"/>
        </w:rPr>
        <w:t xml:space="preserve">, участнику предлагаются следующие вопросы: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что входило в содержание пробы?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удалось ли проявить инициативу в процессе пробы?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что вы увидели в действиях сверстников, также выполнявших пробу?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какой продукт удалось получить в процессе прохождения пробы?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кто может являться потребителями такого продукта?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сколько стоит произведенная работа в денежном эквиваленте (если уместно)?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какие новые знания, умения и навыки были приобретены?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какие проблемы имеются у представителей данной профессии, специальности?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возможна ли перспектива выполнения таких или схожих действий?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что изменилось в ваших представлениях о себе и жизненных планах после прохождения пробы?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Макет программы практического</w:t>
      </w:r>
      <w:r w:rsidR="001E413D">
        <w:rPr>
          <w:rFonts w:ascii="Times New Roman" w:hAnsi="Times New Roman" w:cs="Times New Roman"/>
          <w:sz w:val="28"/>
          <w:szCs w:val="28"/>
          <w:lang w:val="ru-RU"/>
        </w:rPr>
        <w:t xml:space="preserve"> </w:t>
      </w:r>
      <w:r w:rsidRPr="007156AD">
        <w:rPr>
          <w:rFonts w:ascii="Times New Roman" w:hAnsi="Times New Roman" w:cs="Times New Roman"/>
          <w:sz w:val="28"/>
          <w:szCs w:val="28"/>
        </w:rPr>
        <w:t xml:space="preserve">занятия (профессиональной пробы) </w:t>
      </w:r>
      <w:proofErr w:type="spellStart"/>
      <w:r w:rsidRPr="007156AD">
        <w:rPr>
          <w:rFonts w:ascii="Times New Roman" w:hAnsi="Times New Roman" w:cs="Times New Roman"/>
          <w:sz w:val="28"/>
          <w:szCs w:val="28"/>
        </w:rPr>
        <w:t>вонлайн</w:t>
      </w:r>
      <w:proofErr w:type="spellEnd"/>
      <w:r w:rsidRPr="007156AD">
        <w:rPr>
          <w:rFonts w:ascii="Times New Roman" w:hAnsi="Times New Roman" w:cs="Times New Roman"/>
          <w:sz w:val="28"/>
          <w:szCs w:val="28"/>
        </w:rPr>
        <w:t xml:space="preserve">-формате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Цели реализации программы: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1. практическое знакомство со спецификой профессиональной деятельности;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2. получение знаний о ее роли в современном мире;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3. формирование отношения участника к такого рода деятельности;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4. получение обратной связи от наставника.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Создание оформленного продукта — воспринимаемого другими и обладающего значимостью — существенно повышает результативность проб.</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Даже промежуточные результаты, полученные участниками в ходе практического занятия (</w:t>
      </w:r>
      <w:proofErr w:type="spellStart"/>
      <w:r w:rsidRPr="007156AD">
        <w:rPr>
          <w:rFonts w:ascii="Times New Roman" w:hAnsi="Times New Roman" w:cs="Times New Roman"/>
          <w:sz w:val="28"/>
          <w:szCs w:val="28"/>
        </w:rPr>
        <w:t>профпробы</w:t>
      </w:r>
      <w:proofErr w:type="spellEnd"/>
      <w:r w:rsidRPr="007156AD">
        <w:rPr>
          <w:rFonts w:ascii="Times New Roman" w:hAnsi="Times New Roman" w:cs="Times New Roman"/>
          <w:sz w:val="28"/>
          <w:szCs w:val="28"/>
        </w:rPr>
        <w:t xml:space="preserve">), представляют отдельную ценность. Они могут способствовать решению задач, не только напрямую, но и опосредованно связанных с собственно профессиональной деятельностью. Имеет значение не только то, что делает участник, но и то, как осуществляется </w:t>
      </w:r>
      <w:r w:rsidRPr="007156AD">
        <w:rPr>
          <w:rFonts w:ascii="Times New Roman" w:hAnsi="Times New Roman" w:cs="Times New Roman"/>
          <w:sz w:val="28"/>
          <w:szCs w:val="28"/>
        </w:rPr>
        <w:lastRenderedPageBreak/>
        <w:t xml:space="preserve">деятельность. Содержание программы В рамках практического занятия участники в онлайн-формате через практическую деятельность оценивают и развивают имеющиеся навыки, выполняют практическое задание в рамках определенной профессиональной деятельности. Онлайн-проба предполагает постоянное удаленное присутствие эксперта, который взаимодействует с участниками: инструктирует, демонстрирует выполнение рабочих операций, контролирует процесс выполнения и в режиме реального времени консультирует, оценивает результат, дает обратную связь и организует с участниками рефлексию по итогам пробы. Взаимодействие происходит через средства видеосвязи или Интернет-площадки для совместной работы: </w:t>
      </w:r>
      <w:proofErr w:type="spellStart"/>
      <w:r w:rsidRPr="007156AD">
        <w:rPr>
          <w:rFonts w:ascii="Times New Roman" w:hAnsi="Times New Roman" w:cs="Times New Roman"/>
          <w:sz w:val="28"/>
          <w:szCs w:val="28"/>
        </w:rPr>
        <w:t>вебинар</w:t>
      </w:r>
      <w:proofErr w:type="spellEnd"/>
      <w:r w:rsidRPr="007156AD">
        <w:rPr>
          <w:rFonts w:ascii="Times New Roman" w:hAnsi="Times New Roman" w:cs="Times New Roman"/>
          <w:sz w:val="28"/>
          <w:szCs w:val="28"/>
        </w:rPr>
        <w:t xml:space="preserve">-площадки, сервисы видеоконференций, чат и т.п. При выполнении задания могут использоваться инструменты удаленного доступа и специализированное программное обеспечение. Выбор средства связи и инструментов обусловлен характером практических заданий и может подбираться под конкретную программу профессиональной пробы.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Структура занятия включает: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1. рассказ эксперта о конкретной профессиональной области — ее роли в современной экономике, перспективах </w:t>
      </w:r>
      <w:proofErr w:type="spellStart"/>
      <w:r w:rsidRPr="007156AD">
        <w:rPr>
          <w:rFonts w:ascii="Times New Roman" w:hAnsi="Times New Roman" w:cs="Times New Roman"/>
          <w:sz w:val="28"/>
          <w:szCs w:val="28"/>
        </w:rPr>
        <w:t>цифровизации</w:t>
      </w:r>
      <w:proofErr w:type="spellEnd"/>
      <w:r w:rsidRPr="007156AD">
        <w:rPr>
          <w:rFonts w:ascii="Times New Roman" w:hAnsi="Times New Roman" w:cs="Times New Roman"/>
          <w:sz w:val="28"/>
          <w:szCs w:val="28"/>
        </w:rPr>
        <w:t xml:space="preserve">, тенденциях развития, необходимых навыках для освоения профессии, возможных способах получения образования в конкретном городе, регионе;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2. выполнение практического задания под руководством эксперта.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Деятельность должна быть конкретной и продуктивной, прямо соответствовать профессиональной деятельности без игровой адаптации. Позитивным элементом может стать продукт/изделие, которое участник произведет во время пробы и сможет забрать с собой. Пробы должны содержать набор простых практических операций в рамках профессиональной компетенции, пригодных для выполнения участником без предварительного опыта и специальных знаний, выходящих за рамки обычной школьной программы;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3. индивидуальную работу эксперта с участником, что может выражаться в индивидуализации заданий, контроле и консультировании с помощью инструментов удаленной и совместной работы. По итогам пробы участник получает устную оценку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4. деятельности в рамках пробы, а также общие рекомендации по развитию тех или иных навыков, знаний или умений, выявленных в рамках пробы.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Для реализации пробы важен реальный профессиональный контекст. При выборе содержания </w:t>
      </w:r>
      <w:proofErr w:type="spellStart"/>
      <w:r w:rsidRPr="007156AD">
        <w:rPr>
          <w:rFonts w:ascii="Times New Roman" w:hAnsi="Times New Roman" w:cs="Times New Roman"/>
          <w:sz w:val="28"/>
          <w:szCs w:val="28"/>
        </w:rPr>
        <w:t>профпроб</w:t>
      </w:r>
      <w:proofErr w:type="spellEnd"/>
      <w:r w:rsidRPr="007156AD">
        <w:rPr>
          <w:rFonts w:ascii="Times New Roman" w:hAnsi="Times New Roman" w:cs="Times New Roman"/>
          <w:sz w:val="28"/>
          <w:szCs w:val="28"/>
        </w:rPr>
        <w:t xml:space="preserve"> необходимо учитывать региональную и территориальную специфику рынка труда, а также спектр профессий и специальностей, по которым реализуются образовательные программы вузов и профессиональных образовательных организаций. При реализации проб важен профессиональный контекст: материальная и человеческая среда, воспроизведение или качественная имитация технологических процессов, востребованность тех или иных профессиональных компетенций, </w:t>
      </w:r>
      <w:r w:rsidRPr="007156AD">
        <w:rPr>
          <w:rFonts w:ascii="Times New Roman" w:hAnsi="Times New Roman" w:cs="Times New Roman"/>
          <w:sz w:val="28"/>
          <w:szCs w:val="28"/>
        </w:rPr>
        <w:lastRenderedPageBreak/>
        <w:t xml:space="preserve">демонстрация норм профессионального поведения, закономерностей профессиональных субкультур.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Информирование (рассказ эксперта) и консультирование (получение обратной связи от эксперта) при проведении </w:t>
      </w:r>
      <w:proofErr w:type="spellStart"/>
      <w:r w:rsidRPr="007156AD">
        <w:rPr>
          <w:rFonts w:ascii="Times New Roman" w:hAnsi="Times New Roman" w:cs="Times New Roman"/>
          <w:sz w:val="28"/>
          <w:szCs w:val="28"/>
        </w:rPr>
        <w:t>профпроб</w:t>
      </w:r>
      <w:proofErr w:type="spellEnd"/>
      <w:r w:rsidRPr="007156AD">
        <w:rPr>
          <w:rFonts w:ascii="Times New Roman" w:hAnsi="Times New Roman" w:cs="Times New Roman"/>
          <w:sz w:val="28"/>
          <w:szCs w:val="28"/>
        </w:rPr>
        <w:t xml:space="preserve"> не должны занимать большую часть времени и реализовываться в ущерб приобретению опыта практической деятельности. Приоритетная задача </w:t>
      </w:r>
      <w:proofErr w:type="spellStart"/>
      <w:r w:rsidRPr="007156AD">
        <w:rPr>
          <w:rFonts w:ascii="Times New Roman" w:hAnsi="Times New Roman" w:cs="Times New Roman"/>
          <w:sz w:val="28"/>
          <w:szCs w:val="28"/>
        </w:rPr>
        <w:t>профпроб</w:t>
      </w:r>
      <w:proofErr w:type="spellEnd"/>
      <w:r w:rsidRPr="007156AD">
        <w:rPr>
          <w:rFonts w:ascii="Times New Roman" w:hAnsi="Times New Roman" w:cs="Times New Roman"/>
          <w:sz w:val="28"/>
          <w:szCs w:val="28"/>
        </w:rPr>
        <w:t xml:space="preserve"> — повышение готовности к профессиональному самоопределению, формирование у участника личной позиции, вовлечение его в активную предметную деятельность (исключающую просто присутствие и пассивное наблюдение).</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Важным элементом выполнения профессиональных проб является ее встраивание в другие формы </w:t>
      </w:r>
      <w:proofErr w:type="spellStart"/>
      <w:r w:rsidRPr="007156AD">
        <w:rPr>
          <w:rFonts w:ascii="Times New Roman" w:hAnsi="Times New Roman" w:cs="Times New Roman"/>
          <w:sz w:val="28"/>
          <w:szCs w:val="28"/>
        </w:rPr>
        <w:t>профориентационной</w:t>
      </w:r>
      <w:proofErr w:type="spellEnd"/>
      <w:r w:rsidRPr="007156AD">
        <w:rPr>
          <w:rFonts w:ascii="Times New Roman" w:hAnsi="Times New Roman" w:cs="Times New Roman"/>
          <w:sz w:val="28"/>
          <w:szCs w:val="28"/>
        </w:rPr>
        <w:t xml:space="preserve"> работы и осмысление тех проб, которые были у участника в опыте. Важную роль играет сопоставление результатов, впечатлений, и ощущений от различных </w:t>
      </w:r>
      <w:proofErr w:type="spellStart"/>
      <w:r w:rsidRPr="007156AD">
        <w:rPr>
          <w:rFonts w:ascii="Times New Roman" w:hAnsi="Times New Roman" w:cs="Times New Roman"/>
          <w:sz w:val="28"/>
          <w:szCs w:val="28"/>
        </w:rPr>
        <w:t>профпроб</w:t>
      </w:r>
      <w:proofErr w:type="spellEnd"/>
      <w:r w:rsidRPr="007156AD">
        <w:rPr>
          <w:rFonts w:ascii="Times New Roman" w:hAnsi="Times New Roman" w:cs="Times New Roman"/>
          <w:sz w:val="28"/>
          <w:szCs w:val="28"/>
        </w:rPr>
        <w:t xml:space="preserve">. Деятельность по рефлексии подобного опыта является одной из составляющих повышения готовности к профессиональному самоопределению. </w:t>
      </w:r>
    </w:p>
    <w:p w:rsidR="001E413D" w:rsidRPr="001E413D" w:rsidRDefault="007156AD" w:rsidP="007156AD">
      <w:pPr>
        <w:spacing w:after="0" w:line="240" w:lineRule="auto"/>
        <w:ind w:firstLine="709"/>
        <w:jc w:val="both"/>
        <w:rPr>
          <w:rFonts w:ascii="Times New Roman" w:hAnsi="Times New Roman" w:cs="Times New Roman"/>
          <w:b/>
          <w:sz w:val="28"/>
          <w:szCs w:val="28"/>
        </w:rPr>
      </w:pPr>
      <w:r w:rsidRPr="001E413D">
        <w:rPr>
          <w:rFonts w:ascii="Times New Roman" w:hAnsi="Times New Roman" w:cs="Times New Roman"/>
          <w:b/>
          <w:sz w:val="28"/>
          <w:szCs w:val="28"/>
        </w:rPr>
        <w:t xml:space="preserve">Материально-технические условия реализации программы </w:t>
      </w:r>
    </w:p>
    <w:p w:rsidR="001E413D" w:rsidRPr="001E413D" w:rsidRDefault="007156AD" w:rsidP="007156AD">
      <w:pPr>
        <w:spacing w:after="0" w:line="240" w:lineRule="auto"/>
        <w:ind w:firstLine="709"/>
        <w:jc w:val="both"/>
        <w:rPr>
          <w:rFonts w:ascii="Times New Roman" w:hAnsi="Times New Roman" w:cs="Times New Roman"/>
          <w:b/>
          <w:sz w:val="28"/>
          <w:szCs w:val="28"/>
        </w:rPr>
      </w:pPr>
      <w:r w:rsidRPr="001E413D">
        <w:rPr>
          <w:rFonts w:ascii="Times New Roman" w:hAnsi="Times New Roman" w:cs="Times New Roman"/>
          <w:b/>
          <w:sz w:val="28"/>
          <w:szCs w:val="28"/>
        </w:rPr>
        <w:t xml:space="preserve">Площадка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Площадкой для проведения практического занятия в онлайн-формате может выступить сервис видеоконференций или платформа для проведения </w:t>
      </w:r>
      <w:proofErr w:type="spellStart"/>
      <w:r w:rsidRPr="007156AD">
        <w:rPr>
          <w:rFonts w:ascii="Times New Roman" w:hAnsi="Times New Roman" w:cs="Times New Roman"/>
          <w:sz w:val="28"/>
          <w:szCs w:val="28"/>
        </w:rPr>
        <w:t>вебинаров</w:t>
      </w:r>
      <w:proofErr w:type="spellEnd"/>
      <w:r w:rsidRPr="007156AD">
        <w:rPr>
          <w:rFonts w:ascii="Times New Roman" w:hAnsi="Times New Roman" w:cs="Times New Roman"/>
          <w:sz w:val="28"/>
          <w:szCs w:val="28"/>
        </w:rPr>
        <w:t xml:space="preserve">, а также другой Интернет- ресурс или </w:t>
      </w:r>
      <w:proofErr w:type="spellStart"/>
      <w:r w:rsidRPr="007156AD">
        <w:rPr>
          <w:rFonts w:ascii="Times New Roman" w:hAnsi="Times New Roman" w:cs="Times New Roman"/>
          <w:sz w:val="28"/>
          <w:szCs w:val="28"/>
        </w:rPr>
        <w:t>вебприложение</w:t>
      </w:r>
      <w:proofErr w:type="spellEnd"/>
      <w:r w:rsidRPr="007156AD">
        <w:rPr>
          <w:rFonts w:ascii="Times New Roman" w:hAnsi="Times New Roman" w:cs="Times New Roman"/>
          <w:sz w:val="28"/>
          <w:szCs w:val="28"/>
        </w:rPr>
        <w:t xml:space="preserve">, где реализованы возможности прямой видеосвязи, общения через чат, демонстрации рабочего стола или заранее загруженных медиа-материалов. В дополнение к этому возможно скачивание и установка на компьютеры пользователей программного обеспечения, находящегося в бесплатном доступе или заранее приобретенного организатором практического занятия. Вместе с тем, работа может вестись с использованием онлайн-сервисов и приложений удаленной и совместной работы, на порталах, библиотеках и платформах, доступ к которым является открытым и бесплатным (либо заранее оплачен организатором практического занятия). </w:t>
      </w:r>
    </w:p>
    <w:p w:rsidR="001E413D"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Возможные расходы: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оплата труда наставников;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оплата Интернета;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оплата площадок для проведения видеоконференций, </w:t>
      </w:r>
      <w:proofErr w:type="spellStart"/>
      <w:r w:rsidRPr="007156AD">
        <w:rPr>
          <w:rFonts w:ascii="Times New Roman" w:hAnsi="Times New Roman" w:cs="Times New Roman"/>
          <w:sz w:val="28"/>
          <w:szCs w:val="28"/>
        </w:rPr>
        <w:t>вебинаров</w:t>
      </w:r>
      <w:proofErr w:type="spellEnd"/>
      <w:r w:rsidRPr="007156AD">
        <w:rPr>
          <w:rFonts w:ascii="Times New Roman" w:hAnsi="Times New Roman" w:cs="Times New Roman"/>
          <w:sz w:val="28"/>
          <w:szCs w:val="28"/>
        </w:rPr>
        <w:t xml:space="preserve">;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оплата доступа к онлайн-сервисам, библиотекам, необходимым в рамках пробы для работы наставника или совместной работы наставника и участников.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Оценка качества освоения программы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Итоговая оценка работы участника в рамках программы производится экспертом, проводящим </w:t>
      </w:r>
      <w:proofErr w:type="spellStart"/>
      <w:r w:rsidRPr="007156AD">
        <w:rPr>
          <w:rFonts w:ascii="Times New Roman" w:hAnsi="Times New Roman" w:cs="Times New Roman"/>
          <w:sz w:val="28"/>
          <w:szCs w:val="28"/>
        </w:rPr>
        <w:t>профпробу</w:t>
      </w:r>
      <w:proofErr w:type="spellEnd"/>
      <w:r w:rsidRPr="007156AD">
        <w:rPr>
          <w:rFonts w:ascii="Times New Roman" w:hAnsi="Times New Roman" w:cs="Times New Roman"/>
          <w:sz w:val="28"/>
          <w:szCs w:val="28"/>
        </w:rPr>
        <w:t xml:space="preserve">.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Результаты эксперт направляет в электронном виде педагогу-навигатору, который, в свою очередь, обеспечивает внесение оценок каждого участника занятия через форму в личном кабинете на Платформе проекта для дальнейшего формирования индивидуальных рекомендаций по профориентации. В зависимости от характера </w:t>
      </w:r>
      <w:proofErr w:type="spellStart"/>
      <w:r w:rsidRPr="007156AD">
        <w:rPr>
          <w:rFonts w:ascii="Times New Roman" w:hAnsi="Times New Roman" w:cs="Times New Roman"/>
          <w:sz w:val="28"/>
          <w:szCs w:val="28"/>
        </w:rPr>
        <w:t>профпробы</w:t>
      </w:r>
      <w:proofErr w:type="spellEnd"/>
      <w:r w:rsidRPr="007156AD">
        <w:rPr>
          <w:rFonts w:ascii="Times New Roman" w:hAnsi="Times New Roman" w:cs="Times New Roman"/>
          <w:sz w:val="28"/>
          <w:szCs w:val="28"/>
        </w:rPr>
        <w:t xml:space="preserve">, могут оцениваться: приращение представлений и опыта деятельности в конкретной области, </w:t>
      </w:r>
      <w:r w:rsidRPr="007156AD">
        <w:rPr>
          <w:rFonts w:ascii="Times New Roman" w:hAnsi="Times New Roman" w:cs="Times New Roman"/>
          <w:sz w:val="28"/>
          <w:szCs w:val="28"/>
        </w:rPr>
        <w:lastRenderedPageBreak/>
        <w:t xml:space="preserve">динамика изменения самооценки учащихся и ее адекватность, общее изменение мотивации школьника по отношению к профессиональному выбору и т.д. В материалах, используемых для оценки результативности пробы, могут быть отражены как собственно составляющие пробы, так и ход ее рефлексивного осмысления, определения степени влияния на готовность к профессиональному самоопределению.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Для осмысления опыта, полученного в ходе </w:t>
      </w:r>
      <w:proofErr w:type="spellStart"/>
      <w:r w:rsidRPr="007156AD">
        <w:rPr>
          <w:rFonts w:ascii="Times New Roman" w:hAnsi="Times New Roman" w:cs="Times New Roman"/>
          <w:sz w:val="28"/>
          <w:szCs w:val="28"/>
        </w:rPr>
        <w:t>профпробы</w:t>
      </w:r>
      <w:proofErr w:type="spellEnd"/>
      <w:r w:rsidRPr="007156AD">
        <w:rPr>
          <w:rFonts w:ascii="Times New Roman" w:hAnsi="Times New Roman" w:cs="Times New Roman"/>
          <w:sz w:val="28"/>
          <w:szCs w:val="28"/>
        </w:rPr>
        <w:t xml:space="preserve">, участнику предлагаются следующие вопросы: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1</w:t>
      </w:r>
      <w:proofErr w:type="gramStart"/>
      <w:r w:rsidRPr="007156AD">
        <w:rPr>
          <w:rFonts w:ascii="Times New Roman" w:hAnsi="Times New Roman" w:cs="Times New Roman"/>
          <w:sz w:val="28"/>
          <w:szCs w:val="28"/>
        </w:rPr>
        <w:t>.</w:t>
      </w:r>
      <w:proofErr w:type="gramEnd"/>
      <w:r w:rsidRPr="007156AD">
        <w:rPr>
          <w:rFonts w:ascii="Times New Roman" w:hAnsi="Times New Roman" w:cs="Times New Roman"/>
          <w:sz w:val="28"/>
          <w:szCs w:val="28"/>
        </w:rPr>
        <w:t xml:space="preserve"> что входило в содержание пробы?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2. удалось ли проявить инициативу в процессе пробы?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3</w:t>
      </w:r>
      <w:proofErr w:type="gramStart"/>
      <w:r w:rsidRPr="007156AD">
        <w:rPr>
          <w:rFonts w:ascii="Times New Roman" w:hAnsi="Times New Roman" w:cs="Times New Roman"/>
          <w:sz w:val="28"/>
          <w:szCs w:val="28"/>
        </w:rPr>
        <w:t>.</w:t>
      </w:r>
      <w:proofErr w:type="gramEnd"/>
      <w:r w:rsidRPr="007156AD">
        <w:rPr>
          <w:rFonts w:ascii="Times New Roman" w:hAnsi="Times New Roman" w:cs="Times New Roman"/>
          <w:sz w:val="28"/>
          <w:szCs w:val="28"/>
        </w:rPr>
        <w:t xml:space="preserve"> что вы увидели в действиях сверстников, также выполнявших пробу?</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4. какой продукт удалось получить в процессе прохождения пробы?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5</w:t>
      </w:r>
      <w:proofErr w:type="gramStart"/>
      <w:r w:rsidRPr="007156AD">
        <w:rPr>
          <w:rFonts w:ascii="Times New Roman" w:hAnsi="Times New Roman" w:cs="Times New Roman"/>
          <w:sz w:val="28"/>
          <w:szCs w:val="28"/>
        </w:rPr>
        <w:t>.</w:t>
      </w:r>
      <w:proofErr w:type="gramEnd"/>
      <w:r w:rsidRPr="007156AD">
        <w:rPr>
          <w:rFonts w:ascii="Times New Roman" w:hAnsi="Times New Roman" w:cs="Times New Roman"/>
          <w:sz w:val="28"/>
          <w:szCs w:val="28"/>
        </w:rPr>
        <w:t xml:space="preserve"> кто может являться потребителями такого продукта?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6. сколько стоит произведенная работа в денежном эквиваленте (если уместно)?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7. какие новые знания, умения и навыки были приобретены?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8. какие проблемы имеются у представителей данной профессии, специальности?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9. возможна ли перспектива выполнения таких или схожих действий?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10</w:t>
      </w:r>
      <w:proofErr w:type="gramStart"/>
      <w:r w:rsidRPr="007156AD">
        <w:rPr>
          <w:rFonts w:ascii="Times New Roman" w:hAnsi="Times New Roman" w:cs="Times New Roman"/>
          <w:sz w:val="28"/>
          <w:szCs w:val="28"/>
        </w:rPr>
        <w:t>.</w:t>
      </w:r>
      <w:proofErr w:type="gramEnd"/>
      <w:r w:rsidRPr="007156AD">
        <w:rPr>
          <w:rFonts w:ascii="Times New Roman" w:hAnsi="Times New Roman" w:cs="Times New Roman"/>
          <w:sz w:val="28"/>
          <w:szCs w:val="28"/>
        </w:rPr>
        <w:t xml:space="preserve"> что изменилось в ваших представлениях о себе и жизненных планах после прохождения пробы? </w:t>
      </w:r>
    </w:p>
    <w:p w:rsidR="0033020C" w:rsidRPr="0033020C" w:rsidRDefault="007156AD" w:rsidP="007156AD">
      <w:pPr>
        <w:spacing w:after="0" w:line="240" w:lineRule="auto"/>
        <w:ind w:firstLine="709"/>
        <w:jc w:val="both"/>
        <w:rPr>
          <w:rFonts w:ascii="Times New Roman" w:hAnsi="Times New Roman" w:cs="Times New Roman"/>
          <w:b/>
          <w:sz w:val="28"/>
          <w:szCs w:val="28"/>
        </w:rPr>
      </w:pPr>
      <w:r w:rsidRPr="0033020C">
        <w:rPr>
          <w:rFonts w:ascii="Times New Roman" w:hAnsi="Times New Roman" w:cs="Times New Roman"/>
          <w:b/>
          <w:sz w:val="28"/>
          <w:szCs w:val="28"/>
        </w:rPr>
        <w:t xml:space="preserve">Всероссийский </w:t>
      </w:r>
      <w:proofErr w:type="spellStart"/>
      <w:r w:rsidRPr="0033020C">
        <w:rPr>
          <w:rFonts w:ascii="Times New Roman" w:hAnsi="Times New Roman" w:cs="Times New Roman"/>
          <w:b/>
          <w:sz w:val="28"/>
          <w:szCs w:val="28"/>
        </w:rPr>
        <w:t>профориентационный</w:t>
      </w:r>
      <w:proofErr w:type="spellEnd"/>
      <w:r w:rsidRPr="0033020C">
        <w:rPr>
          <w:rFonts w:ascii="Times New Roman" w:hAnsi="Times New Roman" w:cs="Times New Roman"/>
          <w:b/>
          <w:sz w:val="28"/>
          <w:szCs w:val="28"/>
        </w:rPr>
        <w:t xml:space="preserve"> Фестиваль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Всероссийский Фестиваль профессий (далее - Фестиваль) представляет собой площадку для организации продуктивного взаимодействия ведущих экспертов-работодателей, представителей заведений высшего и среднего образования, педагогов-навигаторов и обучающихся. Целью Фестиваля является популяризация </w:t>
      </w:r>
      <w:proofErr w:type="spellStart"/>
      <w:r w:rsidRPr="007156AD">
        <w:rPr>
          <w:rFonts w:ascii="Times New Roman" w:hAnsi="Times New Roman" w:cs="Times New Roman"/>
          <w:sz w:val="28"/>
          <w:szCs w:val="28"/>
        </w:rPr>
        <w:t>профориентационного</w:t>
      </w:r>
      <w:proofErr w:type="spellEnd"/>
      <w:r w:rsidRPr="007156AD">
        <w:rPr>
          <w:rFonts w:ascii="Times New Roman" w:hAnsi="Times New Roman" w:cs="Times New Roman"/>
          <w:sz w:val="28"/>
          <w:szCs w:val="28"/>
        </w:rPr>
        <w:t xml:space="preserve"> процесса за счет привлечения ведущих экспертов-работодателей, представителей ведущих вузов и </w:t>
      </w:r>
      <w:proofErr w:type="spellStart"/>
      <w:r w:rsidRPr="007156AD">
        <w:rPr>
          <w:rFonts w:ascii="Times New Roman" w:hAnsi="Times New Roman" w:cs="Times New Roman"/>
          <w:sz w:val="28"/>
          <w:szCs w:val="28"/>
        </w:rPr>
        <w:t>ссузов</w:t>
      </w:r>
      <w:proofErr w:type="spellEnd"/>
      <w:r w:rsidRPr="007156AD">
        <w:rPr>
          <w:rFonts w:ascii="Times New Roman" w:hAnsi="Times New Roman" w:cs="Times New Roman"/>
          <w:sz w:val="28"/>
          <w:szCs w:val="28"/>
        </w:rPr>
        <w:t xml:space="preserve">. В рамках Фестиваля должна быть подготовлена и реализована образовательная программа, включая </w:t>
      </w:r>
      <w:proofErr w:type="spellStart"/>
      <w:r w:rsidRPr="007156AD">
        <w:rPr>
          <w:rFonts w:ascii="Times New Roman" w:hAnsi="Times New Roman" w:cs="Times New Roman"/>
          <w:sz w:val="28"/>
          <w:szCs w:val="28"/>
        </w:rPr>
        <w:t>кейсовые</w:t>
      </w:r>
      <w:proofErr w:type="spellEnd"/>
      <w:r w:rsidRPr="007156AD">
        <w:rPr>
          <w:rFonts w:ascii="Times New Roman" w:hAnsi="Times New Roman" w:cs="Times New Roman"/>
          <w:sz w:val="28"/>
          <w:szCs w:val="28"/>
        </w:rPr>
        <w:t xml:space="preserve"> задания, мини-лектории, учебно-ознакомительные материалы. Все </w:t>
      </w:r>
      <w:proofErr w:type="spellStart"/>
      <w:r w:rsidRPr="007156AD">
        <w:rPr>
          <w:rFonts w:ascii="Times New Roman" w:hAnsi="Times New Roman" w:cs="Times New Roman"/>
          <w:sz w:val="28"/>
          <w:szCs w:val="28"/>
        </w:rPr>
        <w:t>кейсовые</w:t>
      </w:r>
      <w:proofErr w:type="spellEnd"/>
      <w:r w:rsidRPr="007156AD">
        <w:rPr>
          <w:rFonts w:ascii="Times New Roman" w:hAnsi="Times New Roman" w:cs="Times New Roman"/>
          <w:sz w:val="28"/>
          <w:szCs w:val="28"/>
        </w:rPr>
        <w:t xml:space="preserve"> задания должны быть разработаны по единой методической схеме и должны в </w:t>
      </w:r>
      <w:proofErr w:type="spellStart"/>
      <w:r w:rsidRPr="007156AD">
        <w:rPr>
          <w:rFonts w:ascii="Times New Roman" w:hAnsi="Times New Roman" w:cs="Times New Roman"/>
          <w:sz w:val="28"/>
          <w:szCs w:val="28"/>
        </w:rPr>
        <w:t>деятельностном</w:t>
      </w:r>
      <w:proofErr w:type="spellEnd"/>
      <w:r w:rsidRPr="007156AD">
        <w:rPr>
          <w:rFonts w:ascii="Times New Roman" w:hAnsi="Times New Roman" w:cs="Times New Roman"/>
          <w:sz w:val="28"/>
          <w:szCs w:val="28"/>
        </w:rPr>
        <w:t xml:space="preserve"> ключе знакомить участников Фестиваля профессий с актуальными и востребованными профессиями региона. </w:t>
      </w:r>
    </w:p>
    <w:p w:rsidR="0033020C" w:rsidRPr="0033020C" w:rsidRDefault="007156AD" w:rsidP="007156AD">
      <w:pPr>
        <w:spacing w:after="0" w:line="240" w:lineRule="auto"/>
        <w:ind w:firstLine="709"/>
        <w:jc w:val="both"/>
        <w:rPr>
          <w:rFonts w:ascii="Times New Roman" w:hAnsi="Times New Roman" w:cs="Times New Roman"/>
          <w:b/>
          <w:sz w:val="28"/>
          <w:szCs w:val="28"/>
        </w:rPr>
      </w:pPr>
      <w:r w:rsidRPr="0033020C">
        <w:rPr>
          <w:rFonts w:ascii="Times New Roman" w:hAnsi="Times New Roman" w:cs="Times New Roman"/>
          <w:b/>
          <w:sz w:val="28"/>
          <w:szCs w:val="28"/>
        </w:rPr>
        <w:t xml:space="preserve">Информационное сопровождение Проекта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Для популяризации и продвижения Проекта на территории Российской Федерации реализуется информационная кампания в средствах массовой информации, направленная на решение основных задач: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1. повышение узнаваемости Проекта «Билет в будущее» на территории Российской Федерации;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2. привлечение целевой аудитории на Платформу Проекта «Билет в будущее».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Со стороны Оператора Проекта выполняются следующие обязательства по продвижению и популяризации Проекта: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разработка фирменного стиля (</w:t>
      </w:r>
      <w:proofErr w:type="spellStart"/>
      <w:r w:rsidRPr="007156AD">
        <w:rPr>
          <w:rFonts w:ascii="Times New Roman" w:hAnsi="Times New Roman" w:cs="Times New Roman"/>
          <w:sz w:val="28"/>
          <w:szCs w:val="28"/>
        </w:rPr>
        <w:t>айдентики</w:t>
      </w:r>
      <w:proofErr w:type="spellEnd"/>
      <w:r w:rsidRPr="007156AD">
        <w:rPr>
          <w:rFonts w:ascii="Times New Roman" w:hAnsi="Times New Roman" w:cs="Times New Roman"/>
          <w:sz w:val="28"/>
          <w:szCs w:val="28"/>
        </w:rPr>
        <w:t xml:space="preserve">) Проекта;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lastRenderedPageBreak/>
        <w:t xml:space="preserve">- комплекс мероприятий, направленных на узнаваемость Проекта и привлечение целевой аудитории в Проект путем масштабной информационной кампании, в т. ч. в социальных сетях;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оказание взаимной поддержки по освещению совместной деятельности по реализации Проекта в средствах массовой информации.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Со стороны субъекта Российской Федерации выполняются следующие обязательства по продвижению и популяризации Проекта: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все информационные материалы, касающиеся реализации Проекта в субъекте Российской Федерации, в СМИ, социальных сетях, региональных информационных порталах должны быть подготовлены в соответствии с </w:t>
      </w:r>
      <w:proofErr w:type="spellStart"/>
      <w:r w:rsidRPr="007156AD">
        <w:rPr>
          <w:rFonts w:ascii="Times New Roman" w:hAnsi="Times New Roman" w:cs="Times New Roman"/>
          <w:sz w:val="28"/>
          <w:szCs w:val="28"/>
        </w:rPr>
        <w:t>айдентикой</w:t>
      </w:r>
      <w:proofErr w:type="spellEnd"/>
      <w:r w:rsidRPr="007156AD">
        <w:rPr>
          <w:rFonts w:ascii="Times New Roman" w:hAnsi="Times New Roman" w:cs="Times New Roman"/>
          <w:sz w:val="28"/>
          <w:szCs w:val="28"/>
        </w:rPr>
        <w:t xml:space="preserve"> Проекта и согласованы с Оператором Проекта;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осуществление ежемесячного размещения публикаций о мероприятиях по реализации Проекта в региональных СМИ, согласованных с Оператором Проекта; - предоставление фото- и видеоматериалов о мероприятиях по реализации Проекта в субъекте Российской Федерации в соответствии с предъявляемыми требованиями.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Участие детей с ограниченными возможностями здоровья (OB3) и инвалидностью Проект предусматривает создание условий для участия детей с инвалидностью и ограниченными возможностями здоровья (OB3) на всех этапах его реализации. Отметку о наличии ограничений по здоровью и инвалидности может сделать родитель/законный представитель при заполнении согласия на обработку персональных данных Участника и на его участие в мероприятиях Проекта. Проставление такой отметки не является обязательным. Родитель, не сообщивший о наличии OB3 и инвалидности у своего ребенка, берет на себя ответственность за возможные негативные последствия в ходе участия в Проекте.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Базовые условия для участия в Проекте лиц с ограниченными возможностями здоровья (OB3) и инвалидностью: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1. Интерфейс Платформы предусматривает возможность переключения на адаптивный режим, комфортный для работы лиц с нарушением зрения.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2. В рамках этапа онлайн-диагностики на Платформе Проекта всем участникам доступны те</w:t>
      </w:r>
      <w:r w:rsidR="0033020C">
        <w:rPr>
          <w:rFonts w:ascii="Times New Roman" w:hAnsi="Times New Roman" w:cs="Times New Roman"/>
          <w:sz w:val="28"/>
          <w:szCs w:val="28"/>
        </w:rPr>
        <w:t>сты «</w:t>
      </w:r>
      <w:r w:rsidR="0033020C">
        <w:rPr>
          <w:rFonts w:ascii="Times New Roman" w:hAnsi="Times New Roman" w:cs="Times New Roman"/>
          <w:sz w:val="28"/>
          <w:szCs w:val="28"/>
          <w:lang w:val="ru-RU"/>
        </w:rPr>
        <w:t>П</w:t>
      </w:r>
      <w:proofErr w:type="spellStart"/>
      <w:r w:rsidR="0033020C">
        <w:rPr>
          <w:rFonts w:ascii="Times New Roman" w:hAnsi="Times New Roman" w:cs="Times New Roman"/>
          <w:sz w:val="28"/>
          <w:szCs w:val="28"/>
        </w:rPr>
        <w:t>очему</w:t>
      </w:r>
      <w:proofErr w:type="spellEnd"/>
      <w:r w:rsidR="0033020C">
        <w:rPr>
          <w:rFonts w:ascii="Times New Roman" w:hAnsi="Times New Roman" w:cs="Times New Roman"/>
          <w:sz w:val="28"/>
          <w:szCs w:val="28"/>
        </w:rPr>
        <w:t xml:space="preserve"> я выбираю профессию», ‹</w:t>
      </w:r>
      <w:proofErr w:type="spellStart"/>
      <w:r w:rsidR="0033020C">
        <w:rPr>
          <w:rFonts w:ascii="Times New Roman" w:hAnsi="Times New Roman" w:cs="Times New Roman"/>
          <w:sz w:val="28"/>
          <w:szCs w:val="28"/>
        </w:rPr>
        <w:t>Т</w:t>
      </w:r>
      <w:r w:rsidRPr="007156AD">
        <w:rPr>
          <w:rFonts w:ascii="Times New Roman" w:hAnsi="Times New Roman" w:cs="Times New Roman"/>
          <w:sz w:val="28"/>
          <w:szCs w:val="28"/>
        </w:rPr>
        <w:t>aк</w:t>
      </w:r>
      <w:proofErr w:type="spellEnd"/>
      <w:r w:rsidRPr="007156AD">
        <w:rPr>
          <w:rFonts w:ascii="Times New Roman" w:hAnsi="Times New Roman" w:cs="Times New Roman"/>
          <w:sz w:val="28"/>
          <w:szCs w:val="28"/>
        </w:rPr>
        <w:t xml:space="preserve"> я выбираю профессию» и «Что я выбираю», адаптированные по содержанию для ключевых нозологических групп (нарушение зрения (слабовидящие); нарушение слуха (глухие и слабослышащие, позднооглохшие); нарушение опорно-двигательного аппарата; общие заболевания (нарушение дыхательной системы, пищеварительной, эндокринной систем, сердечно-сосудистой системы и т.д.), задержка психического развития (легкая степень)) и трех возрастных категорий: 6-7, 8-9, 10-11 классы (кроме методики «Почему я выбираю профессию», которая не предполагает версию для 6-7 класса в связи с тем, что в этом возрасте пока рано говорить о формировании ценностно-смысловой структуры).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3. Для проведения мероприятий профессионального выбора, в которых могут принять участие лица с ограниченными возможностями здоровья (OB3) и инвалидностью, разработаны матрица соответствия нозологических групп </w:t>
      </w:r>
      <w:r w:rsidRPr="007156AD">
        <w:rPr>
          <w:rFonts w:ascii="Times New Roman" w:hAnsi="Times New Roman" w:cs="Times New Roman"/>
          <w:sz w:val="28"/>
          <w:szCs w:val="28"/>
        </w:rPr>
        <w:lastRenderedPageBreak/>
        <w:t xml:space="preserve">тем или иным профессиональным компетенциям, отражающая возможность проведения по данным компетенциям практических мероприятий, а также общие рекомендации по реализации мероприятий профессионального выбора для данной аудитории.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4. Для более эффективного осуществления </w:t>
      </w:r>
      <w:proofErr w:type="spellStart"/>
      <w:r w:rsidRPr="007156AD">
        <w:rPr>
          <w:rFonts w:ascii="Times New Roman" w:hAnsi="Times New Roman" w:cs="Times New Roman"/>
          <w:sz w:val="28"/>
          <w:szCs w:val="28"/>
        </w:rPr>
        <w:t>профориентационной</w:t>
      </w:r>
      <w:proofErr w:type="spellEnd"/>
      <w:r w:rsidRPr="007156AD">
        <w:rPr>
          <w:rFonts w:ascii="Times New Roman" w:hAnsi="Times New Roman" w:cs="Times New Roman"/>
          <w:sz w:val="28"/>
          <w:szCs w:val="28"/>
        </w:rPr>
        <w:t xml:space="preserve"> работы с учащимися с особенностями развития рекомендуется привлекать профессиональные образовательные организации, обеспечивающие поддержку функционирования региональных систем инклюзивного профессионального образования инвалидов и лиц с ограниченными возможностями здоровья (OB3) в субъектах Российской Федерации, чьи ресурсы позволяют организовывать и осуществлять мероприятия профессионального выбора с учетом специфических особенностей развития и возможностей данных категорий.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Участие в мероприятиях профессионального выбора лиц с инвалидностью и ограниченными возможностями здоровья (OB3) возможно с выполнением следующих условий: со стороны площадки: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архитектурная доступность площадки (наличие необходимой инфраструктуры, обеспечивающей </w:t>
      </w:r>
      <w:proofErr w:type="spellStart"/>
      <w:r w:rsidRPr="007156AD">
        <w:rPr>
          <w:rFonts w:ascii="Times New Roman" w:hAnsi="Times New Roman" w:cs="Times New Roman"/>
          <w:sz w:val="28"/>
          <w:szCs w:val="28"/>
        </w:rPr>
        <w:t>безбарьерную</w:t>
      </w:r>
      <w:proofErr w:type="spellEnd"/>
      <w:r w:rsidRPr="007156AD">
        <w:rPr>
          <w:rFonts w:ascii="Times New Roman" w:hAnsi="Times New Roman" w:cs="Times New Roman"/>
          <w:sz w:val="28"/>
          <w:szCs w:val="28"/>
        </w:rPr>
        <w:t xml:space="preserve"> среду для участников с разными типами нозологий);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наличие у организатора, проводящего мероприятие профессионального выбора, соответствующей квалификации по работе с детьми определенной нозологической </w:t>
      </w:r>
      <w:proofErr w:type="spellStart"/>
      <w:r w:rsidRPr="007156AD">
        <w:rPr>
          <w:rFonts w:ascii="Times New Roman" w:hAnsi="Times New Roman" w:cs="Times New Roman"/>
          <w:sz w:val="28"/>
          <w:szCs w:val="28"/>
        </w:rPr>
        <w:t>ГрупПы</w:t>
      </w:r>
      <w:proofErr w:type="spellEnd"/>
      <w:r w:rsidRPr="007156AD">
        <w:rPr>
          <w:rFonts w:ascii="Times New Roman" w:hAnsi="Times New Roman" w:cs="Times New Roman"/>
          <w:sz w:val="28"/>
          <w:szCs w:val="28"/>
        </w:rPr>
        <w:t xml:space="preserve">; со стороны участников.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согласие родителей (законных представителей);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наличие сопровождающих лиц; - наличие ограничений по конкретным нозологиям для конкретных профессий и по выполнению практических задач в рамках данных профессий.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Родителю/законному представителю, организующему участие ребенка с ограниченными возможностями здоровья (OB3) или инвалидностью в мероприятиях профессионального выбора Проекта, рекомендуется заблаговременно уточнить характер и содержание мероприятия профессионального выбора и убедиться в доступности мероприятия для ребенка.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Рекомендации по построению индивидуальной образовательной траектории в части блока «Как выбирать» (продолжение профориентации и выбора) предусматривают отметку о доступности рекомендованной активности детям с теми или иными нозологиями. Партнерское участие в реализации Проекта Партнеры Проекта — предприятия и организации экономической и социальной сферы, научные организации, образовательные организации, промышленные предприятия, высокотехнологичный бизнес и иные организации, заключившие с Оператором Проекта соответствующее партнерское соглашение, предоставляющее возможность использовать указанный статус для ассоциации с Проектом «Билет в будущее».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Партнеры Проекта должны иметь соответствующую компетенцию и участвовать в работе Проекта, включая участие в формировании рекомендаций по построению индивидуальной образовательной траектории, </w:t>
      </w:r>
      <w:r w:rsidRPr="007156AD">
        <w:rPr>
          <w:rFonts w:ascii="Times New Roman" w:hAnsi="Times New Roman" w:cs="Times New Roman"/>
          <w:sz w:val="28"/>
          <w:szCs w:val="28"/>
        </w:rPr>
        <w:lastRenderedPageBreak/>
        <w:t xml:space="preserve">организации и проведении мероприятий профессионального выбора в формате профессиональных проб для участников Проекта, а также привлечении школьников к регистрации на Платформе. Порядок привлечения Партнеров и заключения партнерского соглашения Поиск Партнера осуществляется по инициативе Регионального оператора Проекта в порядке, предусмотренном настоящим разделом.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Процедура выбора состоит из следующих последовательных этапов: Опубликование Региональные </w:t>
      </w:r>
      <w:proofErr w:type="spellStart"/>
      <w:r w:rsidRPr="007156AD">
        <w:rPr>
          <w:rFonts w:ascii="Times New Roman" w:hAnsi="Times New Roman" w:cs="Times New Roman"/>
          <w:sz w:val="28"/>
          <w:szCs w:val="28"/>
        </w:rPr>
        <w:t>oпepaтopoм</w:t>
      </w:r>
      <w:proofErr w:type="spellEnd"/>
      <w:r w:rsidRPr="007156AD">
        <w:rPr>
          <w:rFonts w:ascii="Times New Roman" w:hAnsi="Times New Roman" w:cs="Times New Roman"/>
          <w:sz w:val="28"/>
          <w:szCs w:val="28"/>
        </w:rPr>
        <w:t xml:space="preserve"> Проекта информации о возможности стать партнером Проекта. Региональный оператор Проекта не ограничен в выборе способов доведения до третьих лиц информации о поиске Партнеров. Предоставление соискателями документов и информации для заключения партнерского соглашения.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Соискатель должен: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являться зарегистрированным в установленном порядке юридическим лицом или индивидуальным предпринимателем;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осуществлять свою деятельность непрерывно и не менее трех лет к моменту направления запроса.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Согласование Региональные оператором Проекта с Оператором Проекта запроса по утверждению Партнера и заключение партнерского соглашения. Дальнейшее участие Партнера в рамках Проекта и его взаимодействие с Оператором Проекта регламентируется положениями данного партнерского соглашения.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Фирменный стиль Проекта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Фирменный стиль Проекта является одним из основных средств формирования в сознании целевой аудитории благоприятного имиджа о деятельности Проекта. Фирменный стиль представляет собой набор цветовых, графических, текстовых, типографических, дизайнерских элементов, обеспечивающих визуальное и смысловое единство восприятия деятельности Проекта, а также всей исходящей от Проекта информации.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Главной целью формирования фирменного стиля является закрепление в сознании потребителей деятельности Проекта положительных эмоций, связанных с высокой оценкой качества деятельности, а также обеспечение Проекта особой узнаваемостью.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Деятельность по использованию фирменного стиля Проекта включает: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внутреннее и внешнее оформление помещений мероприятий Проекта в фирменном - стиле;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изготовление рекламно-полиграфической продукции с использованием элементов - фирменного стиля Проекта;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создание информационно-образовательных, инструктивно-методических, новостных и других материалов с элементами фирменного стиля для использования в рамках реализации мероприятий Проекта, публикации в СМИ;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 оформление графических и аудиовизуальных материалов в соответствии с фирменной символикой Проекта. В целях использования Партнерами и Региональными операторами Проекта фирменного стиля </w:t>
      </w:r>
      <w:r w:rsidRPr="007156AD">
        <w:rPr>
          <w:rFonts w:ascii="Times New Roman" w:hAnsi="Times New Roman" w:cs="Times New Roman"/>
          <w:sz w:val="28"/>
          <w:szCs w:val="28"/>
        </w:rPr>
        <w:lastRenderedPageBreak/>
        <w:t xml:space="preserve">Проекта разработаны и представлены на Платформе для скачивания дизайн-макеты для производства </w:t>
      </w:r>
      <w:proofErr w:type="spellStart"/>
      <w:r w:rsidRPr="007156AD">
        <w:rPr>
          <w:rFonts w:ascii="Times New Roman" w:hAnsi="Times New Roman" w:cs="Times New Roman"/>
          <w:sz w:val="28"/>
          <w:szCs w:val="28"/>
        </w:rPr>
        <w:t>рекламноинформационной</w:t>
      </w:r>
      <w:proofErr w:type="spellEnd"/>
      <w:r w:rsidRPr="007156AD">
        <w:rPr>
          <w:rFonts w:ascii="Times New Roman" w:hAnsi="Times New Roman" w:cs="Times New Roman"/>
          <w:sz w:val="28"/>
          <w:szCs w:val="28"/>
        </w:rPr>
        <w:t xml:space="preserve"> продукции. </w:t>
      </w:r>
    </w:p>
    <w:p w:rsidR="0033020C" w:rsidRDefault="007156AD" w:rsidP="007156AD">
      <w:pPr>
        <w:spacing w:after="0" w:line="240" w:lineRule="auto"/>
        <w:ind w:firstLine="709"/>
        <w:jc w:val="both"/>
        <w:rPr>
          <w:rFonts w:ascii="Times New Roman" w:hAnsi="Times New Roman" w:cs="Times New Roman"/>
          <w:sz w:val="28"/>
          <w:szCs w:val="28"/>
        </w:rPr>
      </w:pPr>
      <w:r w:rsidRPr="007156AD">
        <w:rPr>
          <w:rFonts w:ascii="Times New Roman" w:hAnsi="Times New Roman" w:cs="Times New Roman"/>
          <w:sz w:val="28"/>
          <w:szCs w:val="28"/>
        </w:rPr>
        <w:t xml:space="preserve">Оператор Проекта оставляет за собой право вносить изменения в фирменный стиль Проекта, а также документы, регламентирующие вопросы, связанные с использованием фирменного стиля Проекта. </w:t>
      </w:r>
    </w:p>
    <w:bookmarkEnd w:id="0"/>
    <w:sectPr w:rsidR="003302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A162B"/>
    <w:multiLevelType w:val="hybridMultilevel"/>
    <w:tmpl w:val="37980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936"/>
    <w:rsid w:val="00000338"/>
    <w:rsid w:val="00003613"/>
    <w:rsid w:val="00010019"/>
    <w:rsid w:val="000107AB"/>
    <w:rsid w:val="0001258D"/>
    <w:rsid w:val="00013AB9"/>
    <w:rsid w:val="00014127"/>
    <w:rsid w:val="0001597D"/>
    <w:rsid w:val="00015F57"/>
    <w:rsid w:val="00016BE8"/>
    <w:rsid w:val="00017D0D"/>
    <w:rsid w:val="000212A5"/>
    <w:rsid w:val="00022E85"/>
    <w:rsid w:val="00023B86"/>
    <w:rsid w:val="000250A9"/>
    <w:rsid w:val="0002518C"/>
    <w:rsid w:val="00027206"/>
    <w:rsid w:val="000272E9"/>
    <w:rsid w:val="00027A9A"/>
    <w:rsid w:val="00027AAD"/>
    <w:rsid w:val="00027B0B"/>
    <w:rsid w:val="00030094"/>
    <w:rsid w:val="00031CF7"/>
    <w:rsid w:val="00032377"/>
    <w:rsid w:val="000323D0"/>
    <w:rsid w:val="0003561E"/>
    <w:rsid w:val="00035902"/>
    <w:rsid w:val="00035BF2"/>
    <w:rsid w:val="000365D7"/>
    <w:rsid w:val="00036EE3"/>
    <w:rsid w:val="00037A44"/>
    <w:rsid w:val="00037EDE"/>
    <w:rsid w:val="00040070"/>
    <w:rsid w:val="00040647"/>
    <w:rsid w:val="00041A3B"/>
    <w:rsid w:val="00042705"/>
    <w:rsid w:val="000441C7"/>
    <w:rsid w:val="00045707"/>
    <w:rsid w:val="00045F01"/>
    <w:rsid w:val="000510E2"/>
    <w:rsid w:val="00052193"/>
    <w:rsid w:val="00052260"/>
    <w:rsid w:val="00052589"/>
    <w:rsid w:val="00053D6E"/>
    <w:rsid w:val="000553E7"/>
    <w:rsid w:val="000554EB"/>
    <w:rsid w:val="00056D90"/>
    <w:rsid w:val="00056EED"/>
    <w:rsid w:val="0005725B"/>
    <w:rsid w:val="00057A08"/>
    <w:rsid w:val="000600A1"/>
    <w:rsid w:val="00061445"/>
    <w:rsid w:val="0006165C"/>
    <w:rsid w:val="000622B1"/>
    <w:rsid w:val="000627D8"/>
    <w:rsid w:val="0006343C"/>
    <w:rsid w:val="0006420F"/>
    <w:rsid w:val="0006580B"/>
    <w:rsid w:val="000661B5"/>
    <w:rsid w:val="00066D05"/>
    <w:rsid w:val="00066F4C"/>
    <w:rsid w:val="00067ADA"/>
    <w:rsid w:val="00070349"/>
    <w:rsid w:val="00070376"/>
    <w:rsid w:val="00074EE4"/>
    <w:rsid w:val="0007697E"/>
    <w:rsid w:val="00082874"/>
    <w:rsid w:val="000836A7"/>
    <w:rsid w:val="000839EE"/>
    <w:rsid w:val="0008462E"/>
    <w:rsid w:val="00084D77"/>
    <w:rsid w:val="000858A4"/>
    <w:rsid w:val="000918BF"/>
    <w:rsid w:val="00091C7A"/>
    <w:rsid w:val="00091CD0"/>
    <w:rsid w:val="000970CB"/>
    <w:rsid w:val="000971FB"/>
    <w:rsid w:val="00097D5F"/>
    <w:rsid w:val="000A2059"/>
    <w:rsid w:val="000A2EE5"/>
    <w:rsid w:val="000A3108"/>
    <w:rsid w:val="000A5EF8"/>
    <w:rsid w:val="000A6C93"/>
    <w:rsid w:val="000A78A1"/>
    <w:rsid w:val="000A78E3"/>
    <w:rsid w:val="000B0291"/>
    <w:rsid w:val="000B0630"/>
    <w:rsid w:val="000B1061"/>
    <w:rsid w:val="000B1B1F"/>
    <w:rsid w:val="000B2176"/>
    <w:rsid w:val="000B2222"/>
    <w:rsid w:val="000B3ADA"/>
    <w:rsid w:val="000B7149"/>
    <w:rsid w:val="000C0536"/>
    <w:rsid w:val="000C2345"/>
    <w:rsid w:val="000C2FF8"/>
    <w:rsid w:val="000C317F"/>
    <w:rsid w:val="000D0BD4"/>
    <w:rsid w:val="000D135A"/>
    <w:rsid w:val="000D255D"/>
    <w:rsid w:val="000D3DA8"/>
    <w:rsid w:val="000D4C9C"/>
    <w:rsid w:val="000D5FE8"/>
    <w:rsid w:val="000D60D3"/>
    <w:rsid w:val="000D7586"/>
    <w:rsid w:val="000E1172"/>
    <w:rsid w:val="000E163B"/>
    <w:rsid w:val="000E202A"/>
    <w:rsid w:val="000E41F3"/>
    <w:rsid w:val="000E4C08"/>
    <w:rsid w:val="000E5189"/>
    <w:rsid w:val="000E64D4"/>
    <w:rsid w:val="000E6D31"/>
    <w:rsid w:val="000E74C0"/>
    <w:rsid w:val="000E7EB4"/>
    <w:rsid w:val="000E7EF0"/>
    <w:rsid w:val="000F0622"/>
    <w:rsid w:val="000F1BB0"/>
    <w:rsid w:val="000F2442"/>
    <w:rsid w:val="000F2493"/>
    <w:rsid w:val="000F3D3A"/>
    <w:rsid w:val="000F40AC"/>
    <w:rsid w:val="000F4A01"/>
    <w:rsid w:val="000F5DCE"/>
    <w:rsid w:val="000F5FCB"/>
    <w:rsid w:val="0010253D"/>
    <w:rsid w:val="00102856"/>
    <w:rsid w:val="001034DE"/>
    <w:rsid w:val="0010377E"/>
    <w:rsid w:val="001054EF"/>
    <w:rsid w:val="001068BE"/>
    <w:rsid w:val="00106F9E"/>
    <w:rsid w:val="00107815"/>
    <w:rsid w:val="00110296"/>
    <w:rsid w:val="0011140C"/>
    <w:rsid w:val="00111A98"/>
    <w:rsid w:val="00113685"/>
    <w:rsid w:val="00113EAE"/>
    <w:rsid w:val="0011528C"/>
    <w:rsid w:val="001153AF"/>
    <w:rsid w:val="00115968"/>
    <w:rsid w:val="00116276"/>
    <w:rsid w:val="00116770"/>
    <w:rsid w:val="00117512"/>
    <w:rsid w:val="00117519"/>
    <w:rsid w:val="0012042C"/>
    <w:rsid w:val="001208C7"/>
    <w:rsid w:val="001211E1"/>
    <w:rsid w:val="00121F1A"/>
    <w:rsid w:val="001243B7"/>
    <w:rsid w:val="001259DF"/>
    <w:rsid w:val="00125B0D"/>
    <w:rsid w:val="001270A9"/>
    <w:rsid w:val="001306FB"/>
    <w:rsid w:val="001326CD"/>
    <w:rsid w:val="00133B48"/>
    <w:rsid w:val="00134691"/>
    <w:rsid w:val="00134E23"/>
    <w:rsid w:val="00135CA3"/>
    <w:rsid w:val="001369DE"/>
    <w:rsid w:val="00136BE8"/>
    <w:rsid w:val="00137581"/>
    <w:rsid w:val="0014118D"/>
    <w:rsid w:val="00145A54"/>
    <w:rsid w:val="00146999"/>
    <w:rsid w:val="00146A6D"/>
    <w:rsid w:val="001471B3"/>
    <w:rsid w:val="00147828"/>
    <w:rsid w:val="00150408"/>
    <w:rsid w:val="00150E34"/>
    <w:rsid w:val="00150F57"/>
    <w:rsid w:val="00151516"/>
    <w:rsid w:val="00151737"/>
    <w:rsid w:val="00151DA6"/>
    <w:rsid w:val="001525CF"/>
    <w:rsid w:val="00152D68"/>
    <w:rsid w:val="00152FB3"/>
    <w:rsid w:val="001539C6"/>
    <w:rsid w:val="00154358"/>
    <w:rsid w:val="001554DC"/>
    <w:rsid w:val="0015690A"/>
    <w:rsid w:val="00157493"/>
    <w:rsid w:val="001613E6"/>
    <w:rsid w:val="0016365A"/>
    <w:rsid w:val="00163ED4"/>
    <w:rsid w:val="0016430B"/>
    <w:rsid w:val="00165680"/>
    <w:rsid w:val="00165F49"/>
    <w:rsid w:val="00166E6A"/>
    <w:rsid w:val="0016756B"/>
    <w:rsid w:val="00167913"/>
    <w:rsid w:val="001718BB"/>
    <w:rsid w:val="00172535"/>
    <w:rsid w:val="001727C6"/>
    <w:rsid w:val="00173968"/>
    <w:rsid w:val="00174CDE"/>
    <w:rsid w:val="00174D03"/>
    <w:rsid w:val="00175834"/>
    <w:rsid w:val="0017609C"/>
    <w:rsid w:val="001768A2"/>
    <w:rsid w:val="00176C09"/>
    <w:rsid w:val="00176E4E"/>
    <w:rsid w:val="001802EB"/>
    <w:rsid w:val="00180A42"/>
    <w:rsid w:val="00183758"/>
    <w:rsid w:val="00183F2E"/>
    <w:rsid w:val="00185B69"/>
    <w:rsid w:val="00185CB5"/>
    <w:rsid w:val="00186351"/>
    <w:rsid w:val="001868B3"/>
    <w:rsid w:val="00186B38"/>
    <w:rsid w:val="0018787E"/>
    <w:rsid w:val="00190F11"/>
    <w:rsid w:val="001924BB"/>
    <w:rsid w:val="00195CA5"/>
    <w:rsid w:val="00196D2C"/>
    <w:rsid w:val="00197173"/>
    <w:rsid w:val="00197C78"/>
    <w:rsid w:val="00197EB1"/>
    <w:rsid w:val="001A0608"/>
    <w:rsid w:val="001A2321"/>
    <w:rsid w:val="001A400B"/>
    <w:rsid w:val="001A4E8E"/>
    <w:rsid w:val="001A4F00"/>
    <w:rsid w:val="001A50EF"/>
    <w:rsid w:val="001A59FE"/>
    <w:rsid w:val="001A5C31"/>
    <w:rsid w:val="001A6494"/>
    <w:rsid w:val="001A6841"/>
    <w:rsid w:val="001A75B2"/>
    <w:rsid w:val="001A77C4"/>
    <w:rsid w:val="001B0BEE"/>
    <w:rsid w:val="001B0F11"/>
    <w:rsid w:val="001B13C2"/>
    <w:rsid w:val="001B2C02"/>
    <w:rsid w:val="001B60F0"/>
    <w:rsid w:val="001B732D"/>
    <w:rsid w:val="001C0E8C"/>
    <w:rsid w:val="001C1DC5"/>
    <w:rsid w:val="001C39FD"/>
    <w:rsid w:val="001C3ABC"/>
    <w:rsid w:val="001C3FB1"/>
    <w:rsid w:val="001C49A9"/>
    <w:rsid w:val="001C4EB2"/>
    <w:rsid w:val="001C61A6"/>
    <w:rsid w:val="001C6524"/>
    <w:rsid w:val="001D0885"/>
    <w:rsid w:val="001D0AC6"/>
    <w:rsid w:val="001D1439"/>
    <w:rsid w:val="001D2CF8"/>
    <w:rsid w:val="001D4244"/>
    <w:rsid w:val="001D50C8"/>
    <w:rsid w:val="001E0134"/>
    <w:rsid w:val="001E1B17"/>
    <w:rsid w:val="001E3DEA"/>
    <w:rsid w:val="001E400A"/>
    <w:rsid w:val="001E413D"/>
    <w:rsid w:val="001E427C"/>
    <w:rsid w:val="001E4651"/>
    <w:rsid w:val="001E4D40"/>
    <w:rsid w:val="001E7EE9"/>
    <w:rsid w:val="001F144F"/>
    <w:rsid w:val="001F2FB4"/>
    <w:rsid w:val="001F3C5A"/>
    <w:rsid w:val="001F45D1"/>
    <w:rsid w:val="001F5997"/>
    <w:rsid w:val="001F610A"/>
    <w:rsid w:val="001F6D7F"/>
    <w:rsid w:val="001F71CB"/>
    <w:rsid w:val="00202E8A"/>
    <w:rsid w:val="0020341D"/>
    <w:rsid w:val="00204941"/>
    <w:rsid w:val="002049D9"/>
    <w:rsid w:val="00204CD2"/>
    <w:rsid w:val="00206A8A"/>
    <w:rsid w:val="00207C60"/>
    <w:rsid w:val="00210589"/>
    <w:rsid w:val="00211485"/>
    <w:rsid w:val="002124A4"/>
    <w:rsid w:val="00213513"/>
    <w:rsid w:val="00220320"/>
    <w:rsid w:val="002232AD"/>
    <w:rsid w:val="00224CEB"/>
    <w:rsid w:val="00225A8E"/>
    <w:rsid w:val="00225E3F"/>
    <w:rsid w:val="00226614"/>
    <w:rsid w:val="0022677B"/>
    <w:rsid w:val="00226A21"/>
    <w:rsid w:val="00226B0C"/>
    <w:rsid w:val="002278B0"/>
    <w:rsid w:val="002279E4"/>
    <w:rsid w:val="00227D48"/>
    <w:rsid w:val="002306A3"/>
    <w:rsid w:val="00230A7A"/>
    <w:rsid w:val="00231288"/>
    <w:rsid w:val="00231E4A"/>
    <w:rsid w:val="00233DE1"/>
    <w:rsid w:val="00234AC1"/>
    <w:rsid w:val="00235029"/>
    <w:rsid w:val="00235049"/>
    <w:rsid w:val="00235CB3"/>
    <w:rsid w:val="00235FB9"/>
    <w:rsid w:val="00236FDC"/>
    <w:rsid w:val="002374C5"/>
    <w:rsid w:val="002379D1"/>
    <w:rsid w:val="00237B2E"/>
    <w:rsid w:val="00240A51"/>
    <w:rsid w:val="00242216"/>
    <w:rsid w:val="00242FD9"/>
    <w:rsid w:val="0024389C"/>
    <w:rsid w:val="00245D01"/>
    <w:rsid w:val="002460F6"/>
    <w:rsid w:val="002461CD"/>
    <w:rsid w:val="00246E63"/>
    <w:rsid w:val="002478EF"/>
    <w:rsid w:val="00247B07"/>
    <w:rsid w:val="002506B6"/>
    <w:rsid w:val="002511C3"/>
    <w:rsid w:val="002523A7"/>
    <w:rsid w:val="00252A78"/>
    <w:rsid w:val="0025362C"/>
    <w:rsid w:val="0025402A"/>
    <w:rsid w:val="0025418B"/>
    <w:rsid w:val="00254D83"/>
    <w:rsid w:val="002554A6"/>
    <w:rsid w:val="00255C34"/>
    <w:rsid w:val="00257E12"/>
    <w:rsid w:val="002606C0"/>
    <w:rsid w:val="00260E76"/>
    <w:rsid w:val="00261E7F"/>
    <w:rsid w:val="00262210"/>
    <w:rsid w:val="00262306"/>
    <w:rsid w:val="00263097"/>
    <w:rsid w:val="00263E25"/>
    <w:rsid w:val="00264915"/>
    <w:rsid w:val="00265F00"/>
    <w:rsid w:val="00267B52"/>
    <w:rsid w:val="00270E1A"/>
    <w:rsid w:val="0027178C"/>
    <w:rsid w:val="002718B0"/>
    <w:rsid w:val="002718F3"/>
    <w:rsid w:val="002721E0"/>
    <w:rsid w:val="00272DCF"/>
    <w:rsid w:val="00273616"/>
    <w:rsid w:val="00274281"/>
    <w:rsid w:val="00275A19"/>
    <w:rsid w:val="002772B0"/>
    <w:rsid w:val="002774C5"/>
    <w:rsid w:val="00280987"/>
    <w:rsid w:val="00281BCE"/>
    <w:rsid w:val="0028355F"/>
    <w:rsid w:val="00284BA2"/>
    <w:rsid w:val="002856E8"/>
    <w:rsid w:val="00286244"/>
    <w:rsid w:val="00287E7A"/>
    <w:rsid w:val="0029227C"/>
    <w:rsid w:val="00293005"/>
    <w:rsid w:val="00294496"/>
    <w:rsid w:val="002A039A"/>
    <w:rsid w:val="002A1157"/>
    <w:rsid w:val="002A206A"/>
    <w:rsid w:val="002A2177"/>
    <w:rsid w:val="002A25FE"/>
    <w:rsid w:val="002A3607"/>
    <w:rsid w:val="002A3983"/>
    <w:rsid w:val="002A3DCE"/>
    <w:rsid w:val="002A417B"/>
    <w:rsid w:val="002A44D5"/>
    <w:rsid w:val="002A450A"/>
    <w:rsid w:val="002A465B"/>
    <w:rsid w:val="002A664C"/>
    <w:rsid w:val="002A7117"/>
    <w:rsid w:val="002A7D7C"/>
    <w:rsid w:val="002A7F2E"/>
    <w:rsid w:val="002B249C"/>
    <w:rsid w:val="002B28D9"/>
    <w:rsid w:val="002B2B41"/>
    <w:rsid w:val="002B36E3"/>
    <w:rsid w:val="002B3DE2"/>
    <w:rsid w:val="002B60CC"/>
    <w:rsid w:val="002B6E0D"/>
    <w:rsid w:val="002B78F1"/>
    <w:rsid w:val="002B7D03"/>
    <w:rsid w:val="002C02E0"/>
    <w:rsid w:val="002C156D"/>
    <w:rsid w:val="002C1C02"/>
    <w:rsid w:val="002C2139"/>
    <w:rsid w:val="002C2B45"/>
    <w:rsid w:val="002C353D"/>
    <w:rsid w:val="002C4430"/>
    <w:rsid w:val="002C573F"/>
    <w:rsid w:val="002C5D76"/>
    <w:rsid w:val="002C7CC8"/>
    <w:rsid w:val="002D0C54"/>
    <w:rsid w:val="002D1533"/>
    <w:rsid w:val="002D2387"/>
    <w:rsid w:val="002D25F5"/>
    <w:rsid w:val="002D3D2F"/>
    <w:rsid w:val="002D5755"/>
    <w:rsid w:val="002D7CEB"/>
    <w:rsid w:val="002E07D9"/>
    <w:rsid w:val="002E22B5"/>
    <w:rsid w:val="002E243A"/>
    <w:rsid w:val="002E2A49"/>
    <w:rsid w:val="002E2BF0"/>
    <w:rsid w:val="002E2F4C"/>
    <w:rsid w:val="002E36AE"/>
    <w:rsid w:val="002E3AA8"/>
    <w:rsid w:val="002E4D49"/>
    <w:rsid w:val="002E5134"/>
    <w:rsid w:val="002E5E90"/>
    <w:rsid w:val="002E5F3D"/>
    <w:rsid w:val="002E6C84"/>
    <w:rsid w:val="002E70C0"/>
    <w:rsid w:val="002F06C2"/>
    <w:rsid w:val="002F0EE4"/>
    <w:rsid w:val="002F42CE"/>
    <w:rsid w:val="002F4677"/>
    <w:rsid w:val="002F63C8"/>
    <w:rsid w:val="002F6886"/>
    <w:rsid w:val="003004E9"/>
    <w:rsid w:val="00300C3F"/>
    <w:rsid w:val="003018B9"/>
    <w:rsid w:val="00302B9A"/>
    <w:rsid w:val="00302F5D"/>
    <w:rsid w:val="0030455E"/>
    <w:rsid w:val="00307A63"/>
    <w:rsid w:val="00310A8F"/>
    <w:rsid w:val="00311C6F"/>
    <w:rsid w:val="00313030"/>
    <w:rsid w:val="00313253"/>
    <w:rsid w:val="003134DA"/>
    <w:rsid w:val="00314429"/>
    <w:rsid w:val="00314A90"/>
    <w:rsid w:val="00315637"/>
    <w:rsid w:val="00315C01"/>
    <w:rsid w:val="00316A0E"/>
    <w:rsid w:val="0032019D"/>
    <w:rsid w:val="00321689"/>
    <w:rsid w:val="00321848"/>
    <w:rsid w:val="00322B80"/>
    <w:rsid w:val="00324E06"/>
    <w:rsid w:val="0032537A"/>
    <w:rsid w:val="0032670F"/>
    <w:rsid w:val="00326A17"/>
    <w:rsid w:val="00326D78"/>
    <w:rsid w:val="00327F50"/>
    <w:rsid w:val="0033020C"/>
    <w:rsid w:val="00330463"/>
    <w:rsid w:val="0033061D"/>
    <w:rsid w:val="00330642"/>
    <w:rsid w:val="00330720"/>
    <w:rsid w:val="0033239C"/>
    <w:rsid w:val="00333EFE"/>
    <w:rsid w:val="0033421A"/>
    <w:rsid w:val="003347C1"/>
    <w:rsid w:val="003354D5"/>
    <w:rsid w:val="00336C50"/>
    <w:rsid w:val="003371C1"/>
    <w:rsid w:val="003414FB"/>
    <w:rsid w:val="00341D10"/>
    <w:rsid w:val="003424CA"/>
    <w:rsid w:val="003426D4"/>
    <w:rsid w:val="00342DC1"/>
    <w:rsid w:val="0034468A"/>
    <w:rsid w:val="00344A27"/>
    <w:rsid w:val="00345B58"/>
    <w:rsid w:val="003478B4"/>
    <w:rsid w:val="00347AFA"/>
    <w:rsid w:val="003503CF"/>
    <w:rsid w:val="00350A9F"/>
    <w:rsid w:val="00353F02"/>
    <w:rsid w:val="003544D3"/>
    <w:rsid w:val="00355936"/>
    <w:rsid w:val="00355A8A"/>
    <w:rsid w:val="003564C9"/>
    <w:rsid w:val="00361AA1"/>
    <w:rsid w:val="003624C7"/>
    <w:rsid w:val="00364C57"/>
    <w:rsid w:val="00365299"/>
    <w:rsid w:val="0036558B"/>
    <w:rsid w:val="003669F8"/>
    <w:rsid w:val="00367167"/>
    <w:rsid w:val="00370054"/>
    <w:rsid w:val="0037033B"/>
    <w:rsid w:val="003720BE"/>
    <w:rsid w:val="00373645"/>
    <w:rsid w:val="00373ACE"/>
    <w:rsid w:val="00374E8E"/>
    <w:rsid w:val="00376833"/>
    <w:rsid w:val="00377B51"/>
    <w:rsid w:val="0038084A"/>
    <w:rsid w:val="00380C6C"/>
    <w:rsid w:val="00382450"/>
    <w:rsid w:val="00383766"/>
    <w:rsid w:val="00384519"/>
    <w:rsid w:val="00386BFA"/>
    <w:rsid w:val="00387D09"/>
    <w:rsid w:val="00390896"/>
    <w:rsid w:val="00393AF6"/>
    <w:rsid w:val="00394041"/>
    <w:rsid w:val="00394858"/>
    <w:rsid w:val="00397257"/>
    <w:rsid w:val="00397B33"/>
    <w:rsid w:val="003A0844"/>
    <w:rsid w:val="003A0F32"/>
    <w:rsid w:val="003A1647"/>
    <w:rsid w:val="003A205F"/>
    <w:rsid w:val="003A3473"/>
    <w:rsid w:val="003A39BC"/>
    <w:rsid w:val="003A3C64"/>
    <w:rsid w:val="003A43F3"/>
    <w:rsid w:val="003A6CAB"/>
    <w:rsid w:val="003B0C06"/>
    <w:rsid w:val="003B0D9A"/>
    <w:rsid w:val="003B1EE9"/>
    <w:rsid w:val="003B404B"/>
    <w:rsid w:val="003B45EE"/>
    <w:rsid w:val="003B48F8"/>
    <w:rsid w:val="003B4AF6"/>
    <w:rsid w:val="003B5780"/>
    <w:rsid w:val="003B59A6"/>
    <w:rsid w:val="003B6644"/>
    <w:rsid w:val="003B702C"/>
    <w:rsid w:val="003C0607"/>
    <w:rsid w:val="003C1BBF"/>
    <w:rsid w:val="003C1E30"/>
    <w:rsid w:val="003C2062"/>
    <w:rsid w:val="003C35DF"/>
    <w:rsid w:val="003C36BE"/>
    <w:rsid w:val="003C3920"/>
    <w:rsid w:val="003C4FEC"/>
    <w:rsid w:val="003C5768"/>
    <w:rsid w:val="003C5E1B"/>
    <w:rsid w:val="003C5F95"/>
    <w:rsid w:val="003C755A"/>
    <w:rsid w:val="003D11AC"/>
    <w:rsid w:val="003D268B"/>
    <w:rsid w:val="003D2B09"/>
    <w:rsid w:val="003D3499"/>
    <w:rsid w:val="003D440B"/>
    <w:rsid w:val="003D7189"/>
    <w:rsid w:val="003E16EA"/>
    <w:rsid w:val="003E177A"/>
    <w:rsid w:val="003E19B5"/>
    <w:rsid w:val="003E1C48"/>
    <w:rsid w:val="003E25BC"/>
    <w:rsid w:val="003E527D"/>
    <w:rsid w:val="003E74F1"/>
    <w:rsid w:val="003E76D1"/>
    <w:rsid w:val="003E7EBA"/>
    <w:rsid w:val="003F090F"/>
    <w:rsid w:val="003F0B67"/>
    <w:rsid w:val="003F0D80"/>
    <w:rsid w:val="003F194B"/>
    <w:rsid w:val="003F2108"/>
    <w:rsid w:val="003F2579"/>
    <w:rsid w:val="003F4E3D"/>
    <w:rsid w:val="003F5BFB"/>
    <w:rsid w:val="003F7CB4"/>
    <w:rsid w:val="00400559"/>
    <w:rsid w:val="004019B1"/>
    <w:rsid w:val="00402712"/>
    <w:rsid w:val="0040287C"/>
    <w:rsid w:val="00402F1E"/>
    <w:rsid w:val="00402FF5"/>
    <w:rsid w:val="004033D3"/>
    <w:rsid w:val="00403424"/>
    <w:rsid w:val="0040437D"/>
    <w:rsid w:val="004050C2"/>
    <w:rsid w:val="004050E9"/>
    <w:rsid w:val="0040555A"/>
    <w:rsid w:val="00405A4B"/>
    <w:rsid w:val="00405A58"/>
    <w:rsid w:val="00406002"/>
    <w:rsid w:val="00407413"/>
    <w:rsid w:val="00407A79"/>
    <w:rsid w:val="004130EB"/>
    <w:rsid w:val="00414BB5"/>
    <w:rsid w:val="00415427"/>
    <w:rsid w:val="0041692E"/>
    <w:rsid w:val="0041719C"/>
    <w:rsid w:val="00417205"/>
    <w:rsid w:val="00417CFB"/>
    <w:rsid w:val="00417FB9"/>
    <w:rsid w:val="004202A9"/>
    <w:rsid w:val="004214F5"/>
    <w:rsid w:val="00421664"/>
    <w:rsid w:val="00421E71"/>
    <w:rsid w:val="00422B80"/>
    <w:rsid w:val="0042345D"/>
    <w:rsid w:val="00423FC9"/>
    <w:rsid w:val="004253E6"/>
    <w:rsid w:val="00425B47"/>
    <w:rsid w:val="00425C81"/>
    <w:rsid w:val="00425ED3"/>
    <w:rsid w:val="0042694E"/>
    <w:rsid w:val="004271E7"/>
    <w:rsid w:val="004300AD"/>
    <w:rsid w:val="0043406B"/>
    <w:rsid w:val="004344D4"/>
    <w:rsid w:val="00436346"/>
    <w:rsid w:val="00436A33"/>
    <w:rsid w:val="00436F0D"/>
    <w:rsid w:val="0043727D"/>
    <w:rsid w:val="004372CF"/>
    <w:rsid w:val="0043770E"/>
    <w:rsid w:val="00441CA9"/>
    <w:rsid w:val="00441DDE"/>
    <w:rsid w:val="00441F6E"/>
    <w:rsid w:val="0044338F"/>
    <w:rsid w:val="004449C2"/>
    <w:rsid w:val="004450E4"/>
    <w:rsid w:val="004452FA"/>
    <w:rsid w:val="0044545B"/>
    <w:rsid w:val="0044561C"/>
    <w:rsid w:val="00445B99"/>
    <w:rsid w:val="004506E4"/>
    <w:rsid w:val="00450A19"/>
    <w:rsid w:val="004511F0"/>
    <w:rsid w:val="004511F6"/>
    <w:rsid w:val="00452968"/>
    <w:rsid w:val="00452D41"/>
    <w:rsid w:val="004530F1"/>
    <w:rsid w:val="004543E3"/>
    <w:rsid w:val="004546A5"/>
    <w:rsid w:val="00454755"/>
    <w:rsid w:val="00454D34"/>
    <w:rsid w:val="004550DD"/>
    <w:rsid w:val="004556CB"/>
    <w:rsid w:val="0045653A"/>
    <w:rsid w:val="00457ECB"/>
    <w:rsid w:val="00461003"/>
    <w:rsid w:val="0046113A"/>
    <w:rsid w:val="004627DA"/>
    <w:rsid w:val="004630B2"/>
    <w:rsid w:val="0046321C"/>
    <w:rsid w:val="0046479F"/>
    <w:rsid w:val="00465C5A"/>
    <w:rsid w:val="00466013"/>
    <w:rsid w:val="00466ECA"/>
    <w:rsid w:val="004675DA"/>
    <w:rsid w:val="00471111"/>
    <w:rsid w:val="00473904"/>
    <w:rsid w:val="00473EED"/>
    <w:rsid w:val="004742F3"/>
    <w:rsid w:val="004743AF"/>
    <w:rsid w:val="00475049"/>
    <w:rsid w:val="00476E18"/>
    <w:rsid w:val="00477029"/>
    <w:rsid w:val="00477D3E"/>
    <w:rsid w:val="00477D7C"/>
    <w:rsid w:val="00480628"/>
    <w:rsid w:val="00481865"/>
    <w:rsid w:val="004818A6"/>
    <w:rsid w:val="00482F05"/>
    <w:rsid w:val="0048404C"/>
    <w:rsid w:val="00484DB7"/>
    <w:rsid w:val="004865C6"/>
    <w:rsid w:val="00486D78"/>
    <w:rsid w:val="0049145B"/>
    <w:rsid w:val="0049173F"/>
    <w:rsid w:val="00492CFE"/>
    <w:rsid w:val="00493646"/>
    <w:rsid w:val="0049373D"/>
    <w:rsid w:val="004942A7"/>
    <w:rsid w:val="0049502D"/>
    <w:rsid w:val="00495AA4"/>
    <w:rsid w:val="00497051"/>
    <w:rsid w:val="00497E9D"/>
    <w:rsid w:val="004A1730"/>
    <w:rsid w:val="004A2764"/>
    <w:rsid w:val="004A3628"/>
    <w:rsid w:val="004A3E36"/>
    <w:rsid w:val="004A49B0"/>
    <w:rsid w:val="004A4BAF"/>
    <w:rsid w:val="004A5B59"/>
    <w:rsid w:val="004A628F"/>
    <w:rsid w:val="004A711B"/>
    <w:rsid w:val="004A7AD9"/>
    <w:rsid w:val="004B173E"/>
    <w:rsid w:val="004B18BD"/>
    <w:rsid w:val="004B1F70"/>
    <w:rsid w:val="004B2287"/>
    <w:rsid w:val="004B260E"/>
    <w:rsid w:val="004B30C6"/>
    <w:rsid w:val="004B334B"/>
    <w:rsid w:val="004B3532"/>
    <w:rsid w:val="004B4CD3"/>
    <w:rsid w:val="004B5745"/>
    <w:rsid w:val="004B7B2D"/>
    <w:rsid w:val="004C03EB"/>
    <w:rsid w:val="004C0711"/>
    <w:rsid w:val="004C128E"/>
    <w:rsid w:val="004C1F86"/>
    <w:rsid w:val="004C3A84"/>
    <w:rsid w:val="004C4739"/>
    <w:rsid w:val="004C5439"/>
    <w:rsid w:val="004C7B62"/>
    <w:rsid w:val="004D0503"/>
    <w:rsid w:val="004D270E"/>
    <w:rsid w:val="004D4C96"/>
    <w:rsid w:val="004D5550"/>
    <w:rsid w:val="004D6C70"/>
    <w:rsid w:val="004E0EBD"/>
    <w:rsid w:val="004E262C"/>
    <w:rsid w:val="004E2B6B"/>
    <w:rsid w:val="004E35F4"/>
    <w:rsid w:val="004E3BB2"/>
    <w:rsid w:val="004E56F8"/>
    <w:rsid w:val="004F0567"/>
    <w:rsid w:val="004F1901"/>
    <w:rsid w:val="004F2CE8"/>
    <w:rsid w:val="004F3E97"/>
    <w:rsid w:val="004F5A34"/>
    <w:rsid w:val="004F6367"/>
    <w:rsid w:val="004F6653"/>
    <w:rsid w:val="004F738B"/>
    <w:rsid w:val="004F73EF"/>
    <w:rsid w:val="0050374E"/>
    <w:rsid w:val="0050394E"/>
    <w:rsid w:val="00503B5F"/>
    <w:rsid w:val="00503BFD"/>
    <w:rsid w:val="00504CD2"/>
    <w:rsid w:val="00504E03"/>
    <w:rsid w:val="005064E3"/>
    <w:rsid w:val="00507609"/>
    <w:rsid w:val="00507DEE"/>
    <w:rsid w:val="00510486"/>
    <w:rsid w:val="00511B86"/>
    <w:rsid w:val="005127AA"/>
    <w:rsid w:val="005151C6"/>
    <w:rsid w:val="00515DA0"/>
    <w:rsid w:val="00515EB7"/>
    <w:rsid w:val="00516757"/>
    <w:rsid w:val="00517474"/>
    <w:rsid w:val="00517D47"/>
    <w:rsid w:val="00517FA9"/>
    <w:rsid w:val="00520664"/>
    <w:rsid w:val="0052340F"/>
    <w:rsid w:val="00524283"/>
    <w:rsid w:val="00525443"/>
    <w:rsid w:val="00527A70"/>
    <w:rsid w:val="005311F1"/>
    <w:rsid w:val="00531D74"/>
    <w:rsid w:val="0053213B"/>
    <w:rsid w:val="00533E68"/>
    <w:rsid w:val="005342BC"/>
    <w:rsid w:val="005367BE"/>
    <w:rsid w:val="00540FC9"/>
    <w:rsid w:val="0054190D"/>
    <w:rsid w:val="00542473"/>
    <w:rsid w:val="00542960"/>
    <w:rsid w:val="00542D07"/>
    <w:rsid w:val="00543EC6"/>
    <w:rsid w:val="005455E6"/>
    <w:rsid w:val="0054583C"/>
    <w:rsid w:val="0054657A"/>
    <w:rsid w:val="005471CB"/>
    <w:rsid w:val="00550B95"/>
    <w:rsid w:val="0055137A"/>
    <w:rsid w:val="00551BB3"/>
    <w:rsid w:val="00551C4A"/>
    <w:rsid w:val="005521A0"/>
    <w:rsid w:val="0055227C"/>
    <w:rsid w:val="00552344"/>
    <w:rsid w:val="00552C6F"/>
    <w:rsid w:val="005530A6"/>
    <w:rsid w:val="005546B5"/>
    <w:rsid w:val="00555300"/>
    <w:rsid w:val="005568A4"/>
    <w:rsid w:val="005570C7"/>
    <w:rsid w:val="005609B9"/>
    <w:rsid w:val="005609EF"/>
    <w:rsid w:val="00561EAF"/>
    <w:rsid w:val="005630CF"/>
    <w:rsid w:val="00563530"/>
    <w:rsid w:val="00563B59"/>
    <w:rsid w:val="00563F7F"/>
    <w:rsid w:val="005650E7"/>
    <w:rsid w:val="005666AC"/>
    <w:rsid w:val="00566725"/>
    <w:rsid w:val="005722F9"/>
    <w:rsid w:val="00573008"/>
    <w:rsid w:val="005731E4"/>
    <w:rsid w:val="00573910"/>
    <w:rsid w:val="00573B53"/>
    <w:rsid w:val="00573CBF"/>
    <w:rsid w:val="00574035"/>
    <w:rsid w:val="0057442D"/>
    <w:rsid w:val="00574C0D"/>
    <w:rsid w:val="00574CC6"/>
    <w:rsid w:val="005757F5"/>
    <w:rsid w:val="00575CDB"/>
    <w:rsid w:val="00576650"/>
    <w:rsid w:val="00577EBE"/>
    <w:rsid w:val="00581515"/>
    <w:rsid w:val="00581EED"/>
    <w:rsid w:val="00582939"/>
    <w:rsid w:val="00586CE5"/>
    <w:rsid w:val="00586CE6"/>
    <w:rsid w:val="005902D2"/>
    <w:rsid w:val="00590F02"/>
    <w:rsid w:val="00592359"/>
    <w:rsid w:val="00592C37"/>
    <w:rsid w:val="005930D7"/>
    <w:rsid w:val="00593296"/>
    <w:rsid w:val="00594D60"/>
    <w:rsid w:val="005956FD"/>
    <w:rsid w:val="0059574D"/>
    <w:rsid w:val="00595AAA"/>
    <w:rsid w:val="005970E7"/>
    <w:rsid w:val="005A11A3"/>
    <w:rsid w:val="005A11EA"/>
    <w:rsid w:val="005A12F0"/>
    <w:rsid w:val="005A1716"/>
    <w:rsid w:val="005A1C06"/>
    <w:rsid w:val="005A2515"/>
    <w:rsid w:val="005A55A7"/>
    <w:rsid w:val="005A5788"/>
    <w:rsid w:val="005A6463"/>
    <w:rsid w:val="005A795D"/>
    <w:rsid w:val="005A7C77"/>
    <w:rsid w:val="005B09AF"/>
    <w:rsid w:val="005B1179"/>
    <w:rsid w:val="005B15B9"/>
    <w:rsid w:val="005B1F78"/>
    <w:rsid w:val="005B4FCB"/>
    <w:rsid w:val="005B5655"/>
    <w:rsid w:val="005B6276"/>
    <w:rsid w:val="005B771E"/>
    <w:rsid w:val="005B785E"/>
    <w:rsid w:val="005B7A2B"/>
    <w:rsid w:val="005C017E"/>
    <w:rsid w:val="005C0CA7"/>
    <w:rsid w:val="005C19E2"/>
    <w:rsid w:val="005C1B54"/>
    <w:rsid w:val="005C1F9F"/>
    <w:rsid w:val="005C30FD"/>
    <w:rsid w:val="005C3655"/>
    <w:rsid w:val="005C68E9"/>
    <w:rsid w:val="005C752C"/>
    <w:rsid w:val="005D02F1"/>
    <w:rsid w:val="005D04AE"/>
    <w:rsid w:val="005D2BF2"/>
    <w:rsid w:val="005D318D"/>
    <w:rsid w:val="005D3C41"/>
    <w:rsid w:val="005D3DC4"/>
    <w:rsid w:val="005D40E2"/>
    <w:rsid w:val="005D5798"/>
    <w:rsid w:val="005D6626"/>
    <w:rsid w:val="005E1632"/>
    <w:rsid w:val="005E1D00"/>
    <w:rsid w:val="005E250B"/>
    <w:rsid w:val="005E3196"/>
    <w:rsid w:val="005E32AA"/>
    <w:rsid w:val="005E3F7D"/>
    <w:rsid w:val="005E5705"/>
    <w:rsid w:val="005E752C"/>
    <w:rsid w:val="005E7721"/>
    <w:rsid w:val="005F0A6B"/>
    <w:rsid w:val="005F175B"/>
    <w:rsid w:val="005F210B"/>
    <w:rsid w:val="005F2BDB"/>
    <w:rsid w:val="005F3955"/>
    <w:rsid w:val="005F3F39"/>
    <w:rsid w:val="005F4509"/>
    <w:rsid w:val="005F4C56"/>
    <w:rsid w:val="005F59B8"/>
    <w:rsid w:val="00600355"/>
    <w:rsid w:val="0060150E"/>
    <w:rsid w:val="00602996"/>
    <w:rsid w:val="0060321A"/>
    <w:rsid w:val="0060323D"/>
    <w:rsid w:val="00603694"/>
    <w:rsid w:val="006046ED"/>
    <w:rsid w:val="00604E9A"/>
    <w:rsid w:val="006053C5"/>
    <w:rsid w:val="00605CD5"/>
    <w:rsid w:val="00607A3E"/>
    <w:rsid w:val="00607B0E"/>
    <w:rsid w:val="00607C4B"/>
    <w:rsid w:val="006111E7"/>
    <w:rsid w:val="0061164F"/>
    <w:rsid w:val="006121BC"/>
    <w:rsid w:val="00612597"/>
    <w:rsid w:val="006135A8"/>
    <w:rsid w:val="0061383F"/>
    <w:rsid w:val="00613DCA"/>
    <w:rsid w:val="00614DA7"/>
    <w:rsid w:val="00616A79"/>
    <w:rsid w:val="00616E37"/>
    <w:rsid w:val="0062009E"/>
    <w:rsid w:val="0062259A"/>
    <w:rsid w:val="0062293A"/>
    <w:rsid w:val="00622EE8"/>
    <w:rsid w:val="00624FF6"/>
    <w:rsid w:val="0062552B"/>
    <w:rsid w:val="00626B7A"/>
    <w:rsid w:val="006300D6"/>
    <w:rsid w:val="00631573"/>
    <w:rsid w:val="006324BC"/>
    <w:rsid w:val="006324DC"/>
    <w:rsid w:val="00632FBC"/>
    <w:rsid w:val="00633048"/>
    <w:rsid w:val="006343DA"/>
    <w:rsid w:val="006351BB"/>
    <w:rsid w:val="00635D56"/>
    <w:rsid w:val="0063655A"/>
    <w:rsid w:val="00637212"/>
    <w:rsid w:val="00640CC8"/>
    <w:rsid w:val="00640CE9"/>
    <w:rsid w:val="00640DF5"/>
    <w:rsid w:val="0064301B"/>
    <w:rsid w:val="006432EF"/>
    <w:rsid w:val="0064514E"/>
    <w:rsid w:val="00645164"/>
    <w:rsid w:val="00647771"/>
    <w:rsid w:val="006479B4"/>
    <w:rsid w:val="00647BBF"/>
    <w:rsid w:val="00651611"/>
    <w:rsid w:val="0065238B"/>
    <w:rsid w:val="006536DA"/>
    <w:rsid w:val="0065454C"/>
    <w:rsid w:val="00656AAB"/>
    <w:rsid w:val="0065741C"/>
    <w:rsid w:val="0065770E"/>
    <w:rsid w:val="00660860"/>
    <w:rsid w:val="00660E60"/>
    <w:rsid w:val="00662894"/>
    <w:rsid w:val="0066382F"/>
    <w:rsid w:val="006645AB"/>
    <w:rsid w:val="00664AEC"/>
    <w:rsid w:val="00665221"/>
    <w:rsid w:val="00665FF8"/>
    <w:rsid w:val="00666E00"/>
    <w:rsid w:val="00667F10"/>
    <w:rsid w:val="006716D7"/>
    <w:rsid w:val="006722DF"/>
    <w:rsid w:val="00672A81"/>
    <w:rsid w:val="00672EBE"/>
    <w:rsid w:val="006735CA"/>
    <w:rsid w:val="00674DF5"/>
    <w:rsid w:val="00675359"/>
    <w:rsid w:val="006766CA"/>
    <w:rsid w:val="00677197"/>
    <w:rsid w:val="00677293"/>
    <w:rsid w:val="00677875"/>
    <w:rsid w:val="0068021D"/>
    <w:rsid w:val="006802C6"/>
    <w:rsid w:val="00680964"/>
    <w:rsid w:val="00680B47"/>
    <w:rsid w:val="00682603"/>
    <w:rsid w:val="00682765"/>
    <w:rsid w:val="006827C6"/>
    <w:rsid w:val="0068427C"/>
    <w:rsid w:val="00684D48"/>
    <w:rsid w:val="00684FDB"/>
    <w:rsid w:val="006851EC"/>
    <w:rsid w:val="00685763"/>
    <w:rsid w:val="00685E1B"/>
    <w:rsid w:val="006863FC"/>
    <w:rsid w:val="00686AAC"/>
    <w:rsid w:val="00690E23"/>
    <w:rsid w:val="0069169B"/>
    <w:rsid w:val="0069177D"/>
    <w:rsid w:val="00693274"/>
    <w:rsid w:val="00693523"/>
    <w:rsid w:val="00693A61"/>
    <w:rsid w:val="00693B7A"/>
    <w:rsid w:val="00694224"/>
    <w:rsid w:val="00694331"/>
    <w:rsid w:val="006943E1"/>
    <w:rsid w:val="00695886"/>
    <w:rsid w:val="006961A5"/>
    <w:rsid w:val="00696BFD"/>
    <w:rsid w:val="006974A8"/>
    <w:rsid w:val="006A07AC"/>
    <w:rsid w:val="006A1043"/>
    <w:rsid w:val="006A318B"/>
    <w:rsid w:val="006A3246"/>
    <w:rsid w:val="006A55BC"/>
    <w:rsid w:val="006A5E17"/>
    <w:rsid w:val="006A60D5"/>
    <w:rsid w:val="006A73C7"/>
    <w:rsid w:val="006B0184"/>
    <w:rsid w:val="006B0327"/>
    <w:rsid w:val="006B48F3"/>
    <w:rsid w:val="006B49C0"/>
    <w:rsid w:val="006B5206"/>
    <w:rsid w:val="006B6376"/>
    <w:rsid w:val="006B7166"/>
    <w:rsid w:val="006C073F"/>
    <w:rsid w:val="006C0BFA"/>
    <w:rsid w:val="006C137F"/>
    <w:rsid w:val="006C2E80"/>
    <w:rsid w:val="006C3C7E"/>
    <w:rsid w:val="006C4415"/>
    <w:rsid w:val="006C46BA"/>
    <w:rsid w:val="006C495B"/>
    <w:rsid w:val="006C5216"/>
    <w:rsid w:val="006D24AA"/>
    <w:rsid w:val="006D326E"/>
    <w:rsid w:val="006D38FE"/>
    <w:rsid w:val="006D3D3A"/>
    <w:rsid w:val="006D4A97"/>
    <w:rsid w:val="006E27E9"/>
    <w:rsid w:val="006E48DD"/>
    <w:rsid w:val="006E494F"/>
    <w:rsid w:val="006E6307"/>
    <w:rsid w:val="006E7B0A"/>
    <w:rsid w:val="006E7D7B"/>
    <w:rsid w:val="006F103F"/>
    <w:rsid w:val="006F21BB"/>
    <w:rsid w:val="006F255A"/>
    <w:rsid w:val="006F273D"/>
    <w:rsid w:val="006F32D5"/>
    <w:rsid w:val="006F4E8D"/>
    <w:rsid w:val="006F551E"/>
    <w:rsid w:val="006F5BCF"/>
    <w:rsid w:val="006F5F13"/>
    <w:rsid w:val="006F5F80"/>
    <w:rsid w:val="006F7277"/>
    <w:rsid w:val="006F75D0"/>
    <w:rsid w:val="006F7A14"/>
    <w:rsid w:val="00700E65"/>
    <w:rsid w:val="007015F1"/>
    <w:rsid w:val="007025BC"/>
    <w:rsid w:val="00702CE7"/>
    <w:rsid w:val="00702FE2"/>
    <w:rsid w:val="00706140"/>
    <w:rsid w:val="00706AB9"/>
    <w:rsid w:val="0070737F"/>
    <w:rsid w:val="00711286"/>
    <w:rsid w:val="00713C06"/>
    <w:rsid w:val="007140E2"/>
    <w:rsid w:val="007144FB"/>
    <w:rsid w:val="007156AD"/>
    <w:rsid w:val="0071580F"/>
    <w:rsid w:val="00717412"/>
    <w:rsid w:val="00717570"/>
    <w:rsid w:val="007208A5"/>
    <w:rsid w:val="00720C1C"/>
    <w:rsid w:val="007229CE"/>
    <w:rsid w:val="007259E9"/>
    <w:rsid w:val="00725C86"/>
    <w:rsid w:val="0072611E"/>
    <w:rsid w:val="00726709"/>
    <w:rsid w:val="00726E4E"/>
    <w:rsid w:val="00726F2F"/>
    <w:rsid w:val="007300D1"/>
    <w:rsid w:val="007303E5"/>
    <w:rsid w:val="00730BBE"/>
    <w:rsid w:val="007312BB"/>
    <w:rsid w:val="007329C1"/>
    <w:rsid w:val="007340F0"/>
    <w:rsid w:val="007345FF"/>
    <w:rsid w:val="00737E6B"/>
    <w:rsid w:val="0074050D"/>
    <w:rsid w:val="00742003"/>
    <w:rsid w:val="00742063"/>
    <w:rsid w:val="00744D69"/>
    <w:rsid w:val="007451EB"/>
    <w:rsid w:val="0074592C"/>
    <w:rsid w:val="007473E3"/>
    <w:rsid w:val="0074753A"/>
    <w:rsid w:val="00747983"/>
    <w:rsid w:val="0075013B"/>
    <w:rsid w:val="007502C0"/>
    <w:rsid w:val="0075091D"/>
    <w:rsid w:val="007517C1"/>
    <w:rsid w:val="00751EA5"/>
    <w:rsid w:val="0075470C"/>
    <w:rsid w:val="00755070"/>
    <w:rsid w:val="00757667"/>
    <w:rsid w:val="00757B2D"/>
    <w:rsid w:val="007639E4"/>
    <w:rsid w:val="00763E7B"/>
    <w:rsid w:val="0076449F"/>
    <w:rsid w:val="00765196"/>
    <w:rsid w:val="00766B6E"/>
    <w:rsid w:val="0076713C"/>
    <w:rsid w:val="00767F2E"/>
    <w:rsid w:val="00770403"/>
    <w:rsid w:val="00771A46"/>
    <w:rsid w:val="0077250E"/>
    <w:rsid w:val="00773B0B"/>
    <w:rsid w:val="00773B45"/>
    <w:rsid w:val="00773C0D"/>
    <w:rsid w:val="00776285"/>
    <w:rsid w:val="0077681A"/>
    <w:rsid w:val="0077687C"/>
    <w:rsid w:val="00780862"/>
    <w:rsid w:val="007812BC"/>
    <w:rsid w:val="007815F0"/>
    <w:rsid w:val="00782108"/>
    <w:rsid w:val="00783473"/>
    <w:rsid w:val="00783656"/>
    <w:rsid w:val="00784291"/>
    <w:rsid w:val="00784DF4"/>
    <w:rsid w:val="00785CC7"/>
    <w:rsid w:val="0078601A"/>
    <w:rsid w:val="00786CFA"/>
    <w:rsid w:val="007871D0"/>
    <w:rsid w:val="00787213"/>
    <w:rsid w:val="007906B7"/>
    <w:rsid w:val="00791102"/>
    <w:rsid w:val="00791663"/>
    <w:rsid w:val="00792580"/>
    <w:rsid w:val="00793690"/>
    <w:rsid w:val="00793970"/>
    <w:rsid w:val="007946FB"/>
    <w:rsid w:val="00794BE0"/>
    <w:rsid w:val="007979E3"/>
    <w:rsid w:val="007A07D8"/>
    <w:rsid w:val="007A25FF"/>
    <w:rsid w:val="007A2927"/>
    <w:rsid w:val="007A2BE7"/>
    <w:rsid w:val="007A30AD"/>
    <w:rsid w:val="007A353D"/>
    <w:rsid w:val="007A47E5"/>
    <w:rsid w:val="007A4C2A"/>
    <w:rsid w:val="007A5A8D"/>
    <w:rsid w:val="007A5B90"/>
    <w:rsid w:val="007A5BB4"/>
    <w:rsid w:val="007A7479"/>
    <w:rsid w:val="007A7680"/>
    <w:rsid w:val="007B1735"/>
    <w:rsid w:val="007B17B9"/>
    <w:rsid w:val="007B1C8A"/>
    <w:rsid w:val="007B254F"/>
    <w:rsid w:val="007B28A4"/>
    <w:rsid w:val="007B3B2A"/>
    <w:rsid w:val="007B4860"/>
    <w:rsid w:val="007C0512"/>
    <w:rsid w:val="007C1962"/>
    <w:rsid w:val="007C1EA9"/>
    <w:rsid w:val="007C2B16"/>
    <w:rsid w:val="007C2B72"/>
    <w:rsid w:val="007C32A8"/>
    <w:rsid w:val="007C43C9"/>
    <w:rsid w:val="007C54C8"/>
    <w:rsid w:val="007C58B2"/>
    <w:rsid w:val="007D0005"/>
    <w:rsid w:val="007D0640"/>
    <w:rsid w:val="007D099C"/>
    <w:rsid w:val="007D1D0D"/>
    <w:rsid w:val="007D1F56"/>
    <w:rsid w:val="007D43EA"/>
    <w:rsid w:val="007D510F"/>
    <w:rsid w:val="007D617A"/>
    <w:rsid w:val="007D657D"/>
    <w:rsid w:val="007D6734"/>
    <w:rsid w:val="007D788A"/>
    <w:rsid w:val="007E0E56"/>
    <w:rsid w:val="007E1233"/>
    <w:rsid w:val="007E422C"/>
    <w:rsid w:val="007E4825"/>
    <w:rsid w:val="007E4E0E"/>
    <w:rsid w:val="007E606D"/>
    <w:rsid w:val="007F180D"/>
    <w:rsid w:val="007F1873"/>
    <w:rsid w:val="007F1C88"/>
    <w:rsid w:val="007F3F50"/>
    <w:rsid w:val="007F4226"/>
    <w:rsid w:val="007F559D"/>
    <w:rsid w:val="007F578F"/>
    <w:rsid w:val="007F684F"/>
    <w:rsid w:val="00801561"/>
    <w:rsid w:val="008030B0"/>
    <w:rsid w:val="008039DD"/>
    <w:rsid w:val="00803CFF"/>
    <w:rsid w:val="00803D34"/>
    <w:rsid w:val="00804475"/>
    <w:rsid w:val="008054CF"/>
    <w:rsid w:val="00810CD8"/>
    <w:rsid w:val="00810E18"/>
    <w:rsid w:val="0081167F"/>
    <w:rsid w:val="00811892"/>
    <w:rsid w:val="00812153"/>
    <w:rsid w:val="00812993"/>
    <w:rsid w:val="00813236"/>
    <w:rsid w:val="00814230"/>
    <w:rsid w:val="0081439F"/>
    <w:rsid w:val="00817A06"/>
    <w:rsid w:val="00820627"/>
    <w:rsid w:val="008209E7"/>
    <w:rsid w:val="00820AC7"/>
    <w:rsid w:val="00820D49"/>
    <w:rsid w:val="00820E97"/>
    <w:rsid w:val="00821C11"/>
    <w:rsid w:val="008222FB"/>
    <w:rsid w:val="00823574"/>
    <w:rsid w:val="00823CD6"/>
    <w:rsid w:val="00824B37"/>
    <w:rsid w:val="00825449"/>
    <w:rsid w:val="00825B51"/>
    <w:rsid w:val="00826ABF"/>
    <w:rsid w:val="008272F6"/>
    <w:rsid w:val="00827689"/>
    <w:rsid w:val="0082776E"/>
    <w:rsid w:val="00827F35"/>
    <w:rsid w:val="008308AA"/>
    <w:rsid w:val="00830955"/>
    <w:rsid w:val="008332E7"/>
    <w:rsid w:val="0083555C"/>
    <w:rsid w:val="008357EC"/>
    <w:rsid w:val="0083597E"/>
    <w:rsid w:val="008361CA"/>
    <w:rsid w:val="00836B52"/>
    <w:rsid w:val="00837772"/>
    <w:rsid w:val="00837AF6"/>
    <w:rsid w:val="008402CF"/>
    <w:rsid w:val="00840C02"/>
    <w:rsid w:val="00840D7E"/>
    <w:rsid w:val="0084126A"/>
    <w:rsid w:val="00841734"/>
    <w:rsid w:val="00842816"/>
    <w:rsid w:val="008436CD"/>
    <w:rsid w:val="00843EA1"/>
    <w:rsid w:val="008440C8"/>
    <w:rsid w:val="0084482D"/>
    <w:rsid w:val="008448D9"/>
    <w:rsid w:val="00844FEF"/>
    <w:rsid w:val="00845BC8"/>
    <w:rsid w:val="008466B0"/>
    <w:rsid w:val="00851267"/>
    <w:rsid w:val="00851591"/>
    <w:rsid w:val="00851866"/>
    <w:rsid w:val="0085376C"/>
    <w:rsid w:val="00853C1D"/>
    <w:rsid w:val="008548D4"/>
    <w:rsid w:val="00855E15"/>
    <w:rsid w:val="008562EE"/>
    <w:rsid w:val="00857D6C"/>
    <w:rsid w:val="00860C52"/>
    <w:rsid w:val="008653F0"/>
    <w:rsid w:val="0086614A"/>
    <w:rsid w:val="008667E0"/>
    <w:rsid w:val="00866A66"/>
    <w:rsid w:val="008700B8"/>
    <w:rsid w:val="0087066D"/>
    <w:rsid w:val="00871673"/>
    <w:rsid w:val="0087168C"/>
    <w:rsid w:val="00871A53"/>
    <w:rsid w:val="008725E1"/>
    <w:rsid w:val="00872E42"/>
    <w:rsid w:val="0087545E"/>
    <w:rsid w:val="00875A8D"/>
    <w:rsid w:val="00875F78"/>
    <w:rsid w:val="00877A5E"/>
    <w:rsid w:val="008814CB"/>
    <w:rsid w:val="00881876"/>
    <w:rsid w:val="0088353F"/>
    <w:rsid w:val="00883597"/>
    <w:rsid w:val="0088552E"/>
    <w:rsid w:val="008856E5"/>
    <w:rsid w:val="008872E6"/>
    <w:rsid w:val="008911BD"/>
    <w:rsid w:val="00891961"/>
    <w:rsid w:val="008932C0"/>
    <w:rsid w:val="00894045"/>
    <w:rsid w:val="008940E7"/>
    <w:rsid w:val="0089432C"/>
    <w:rsid w:val="00895423"/>
    <w:rsid w:val="00896514"/>
    <w:rsid w:val="00896EB2"/>
    <w:rsid w:val="008971FC"/>
    <w:rsid w:val="00897448"/>
    <w:rsid w:val="008A0745"/>
    <w:rsid w:val="008A2361"/>
    <w:rsid w:val="008A2942"/>
    <w:rsid w:val="008A35B3"/>
    <w:rsid w:val="008A37E1"/>
    <w:rsid w:val="008A51FF"/>
    <w:rsid w:val="008A5458"/>
    <w:rsid w:val="008A62FE"/>
    <w:rsid w:val="008A6DFC"/>
    <w:rsid w:val="008A7368"/>
    <w:rsid w:val="008B168C"/>
    <w:rsid w:val="008B180F"/>
    <w:rsid w:val="008B1A89"/>
    <w:rsid w:val="008B1F3F"/>
    <w:rsid w:val="008B247A"/>
    <w:rsid w:val="008B2F21"/>
    <w:rsid w:val="008B6430"/>
    <w:rsid w:val="008B6A42"/>
    <w:rsid w:val="008C040E"/>
    <w:rsid w:val="008C077E"/>
    <w:rsid w:val="008C0FD1"/>
    <w:rsid w:val="008C132B"/>
    <w:rsid w:val="008C15D9"/>
    <w:rsid w:val="008C1BD9"/>
    <w:rsid w:val="008C2B7B"/>
    <w:rsid w:val="008C2DD5"/>
    <w:rsid w:val="008C483E"/>
    <w:rsid w:val="008C6047"/>
    <w:rsid w:val="008C604E"/>
    <w:rsid w:val="008C6A3F"/>
    <w:rsid w:val="008C6DC7"/>
    <w:rsid w:val="008C72E2"/>
    <w:rsid w:val="008C74BA"/>
    <w:rsid w:val="008C7EC7"/>
    <w:rsid w:val="008D21A0"/>
    <w:rsid w:val="008D23FE"/>
    <w:rsid w:val="008D2D3E"/>
    <w:rsid w:val="008D421B"/>
    <w:rsid w:val="008D4730"/>
    <w:rsid w:val="008D51BA"/>
    <w:rsid w:val="008D5B26"/>
    <w:rsid w:val="008D5C7C"/>
    <w:rsid w:val="008D67F9"/>
    <w:rsid w:val="008D728D"/>
    <w:rsid w:val="008D7614"/>
    <w:rsid w:val="008D7901"/>
    <w:rsid w:val="008E08A2"/>
    <w:rsid w:val="008E0FBB"/>
    <w:rsid w:val="008E10AC"/>
    <w:rsid w:val="008E128A"/>
    <w:rsid w:val="008E2703"/>
    <w:rsid w:val="008E3856"/>
    <w:rsid w:val="008E3EE0"/>
    <w:rsid w:val="008E41CD"/>
    <w:rsid w:val="008E6689"/>
    <w:rsid w:val="008E79EA"/>
    <w:rsid w:val="008E7AF6"/>
    <w:rsid w:val="008F22D6"/>
    <w:rsid w:val="008F35AD"/>
    <w:rsid w:val="008F46FD"/>
    <w:rsid w:val="008F5E4F"/>
    <w:rsid w:val="008F7D44"/>
    <w:rsid w:val="008F7F3E"/>
    <w:rsid w:val="009002E3"/>
    <w:rsid w:val="00900AEB"/>
    <w:rsid w:val="009010EC"/>
    <w:rsid w:val="00902CB6"/>
    <w:rsid w:val="009030BA"/>
    <w:rsid w:val="009056DC"/>
    <w:rsid w:val="009065E3"/>
    <w:rsid w:val="00907831"/>
    <w:rsid w:val="009079BB"/>
    <w:rsid w:val="00910102"/>
    <w:rsid w:val="009103FE"/>
    <w:rsid w:val="00911399"/>
    <w:rsid w:val="00911A02"/>
    <w:rsid w:val="00911A0A"/>
    <w:rsid w:val="00912983"/>
    <w:rsid w:val="00913BBE"/>
    <w:rsid w:val="00914087"/>
    <w:rsid w:val="009146F8"/>
    <w:rsid w:val="0091541B"/>
    <w:rsid w:val="00915D63"/>
    <w:rsid w:val="00916E28"/>
    <w:rsid w:val="009173C8"/>
    <w:rsid w:val="00917CA9"/>
    <w:rsid w:val="009221D8"/>
    <w:rsid w:val="00922DF9"/>
    <w:rsid w:val="00922E4A"/>
    <w:rsid w:val="00922FBD"/>
    <w:rsid w:val="009245F5"/>
    <w:rsid w:val="00925C94"/>
    <w:rsid w:val="00926ED7"/>
    <w:rsid w:val="0092792C"/>
    <w:rsid w:val="00927DD7"/>
    <w:rsid w:val="00930734"/>
    <w:rsid w:val="00932174"/>
    <w:rsid w:val="009322EE"/>
    <w:rsid w:val="00932605"/>
    <w:rsid w:val="0093311F"/>
    <w:rsid w:val="00934057"/>
    <w:rsid w:val="0093430B"/>
    <w:rsid w:val="00934371"/>
    <w:rsid w:val="009352F1"/>
    <w:rsid w:val="00935652"/>
    <w:rsid w:val="00936625"/>
    <w:rsid w:val="00936D34"/>
    <w:rsid w:val="009370C3"/>
    <w:rsid w:val="00940DE6"/>
    <w:rsid w:val="00942021"/>
    <w:rsid w:val="00942788"/>
    <w:rsid w:val="00944644"/>
    <w:rsid w:val="00944F49"/>
    <w:rsid w:val="0094571D"/>
    <w:rsid w:val="0094661E"/>
    <w:rsid w:val="009469F1"/>
    <w:rsid w:val="00947AE1"/>
    <w:rsid w:val="00950719"/>
    <w:rsid w:val="009515F7"/>
    <w:rsid w:val="00951E76"/>
    <w:rsid w:val="00952F96"/>
    <w:rsid w:val="009538A6"/>
    <w:rsid w:val="009539D2"/>
    <w:rsid w:val="00955512"/>
    <w:rsid w:val="009558CC"/>
    <w:rsid w:val="009561EB"/>
    <w:rsid w:val="00956753"/>
    <w:rsid w:val="0095678C"/>
    <w:rsid w:val="00956961"/>
    <w:rsid w:val="00957453"/>
    <w:rsid w:val="00961479"/>
    <w:rsid w:val="0096278A"/>
    <w:rsid w:val="00962B73"/>
    <w:rsid w:val="00962DE4"/>
    <w:rsid w:val="009632E4"/>
    <w:rsid w:val="00965A56"/>
    <w:rsid w:val="0096758D"/>
    <w:rsid w:val="009705AD"/>
    <w:rsid w:val="0097062E"/>
    <w:rsid w:val="009708B2"/>
    <w:rsid w:val="00970FA8"/>
    <w:rsid w:val="0097142A"/>
    <w:rsid w:val="00971725"/>
    <w:rsid w:val="00972368"/>
    <w:rsid w:val="00974185"/>
    <w:rsid w:val="0097425B"/>
    <w:rsid w:val="0097437F"/>
    <w:rsid w:val="00974EC1"/>
    <w:rsid w:val="0097599B"/>
    <w:rsid w:val="009764F4"/>
    <w:rsid w:val="00976B1F"/>
    <w:rsid w:val="00976B4B"/>
    <w:rsid w:val="00981A32"/>
    <w:rsid w:val="00983846"/>
    <w:rsid w:val="00984051"/>
    <w:rsid w:val="00985A55"/>
    <w:rsid w:val="009864CF"/>
    <w:rsid w:val="009870AB"/>
    <w:rsid w:val="00990C3D"/>
    <w:rsid w:val="009910C9"/>
    <w:rsid w:val="00991B8E"/>
    <w:rsid w:val="00992342"/>
    <w:rsid w:val="00992E40"/>
    <w:rsid w:val="009936BA"/>
    <w:rsid w:val="0099670A"/>
    <w:rsid w:val="00996FD5"/>
    <w:rsid w:val="009A1F40"/>
    <w:rsid w:val="009A2293"/>
    <w:rsid w:val="009A34DC"/>
    <w:rsid w:val="009A3981"/>
    <w:rsid w:val="009A4870"/>
    <w:rsid w:val="009A5CEB"/>
    <w:rsid w:val="009A66AD"/>
    <w:rsid w:val="009B09A3"/>
    <w:rsid w:val="009B22FC"/>
    <w:rsid w:val="009B3D25"/>
    <w:rsid w:val="009B5506"/>
    <w:rsid w:val="009B7588"/>
    <w:rsid w:val="009B7FD0"/>
    <w:rsid w:val="009C137E"/>
    <w:rsid w:val="009C3325"/>
    <w:rsid w:val="009C3394"/>
    <w:rsid w:val="009C3E7A"/>
    <w:rsid w:val="009C4440"/>
    <w:rsid w:val="009C4F6E"/>
    <w:rsid w:val="009C58E1"/>
    <w:rsid w:val="009C5B3E"/>
    <w:rsid w:val="009C5E93"/>
    <w:rsid w:val="009C5F46"/>
    <w:rsid w:val="009C6BA5"/>
    <w:rsid w:val="009C6ED8"/>
    <w:rsid w:val="009C749C"/>
    <w:rsid w:val="009D0014"/>
    <w:rsid w:val="009D0592"/>
    <w:rsid w:val="009D07B9"/>
    <w:rsid w:val="009D2963"/>
    <w:rsid w:val="009D2DE6"/>
    <w:rsid w:val="009D45DF"/>
    <w:rsid w:val="009D67D1"/>
    <w:rsid w:val="009E1875"/>
    <w:rsid w:val="009E3B63"/>
    <w:rsid w:val="009E4652"/>
    <w:rsid w:val="009E6691"/>
    <w:rsid w:val="009E66CA"/>
    <w:rsid w:val="009E7513"/>
    <w:rsid w:val="009E7CEB"/>
    <w:rsid w:val="009F02AA"/>
    <w:rsid w:val="009F0BEC"/>
    <w:rsid w:val="009F0E30"/>
    <w:rsid w:val="009F0F67"/>
    <w:rsid w:val="009F14F5"/>
    <w:rsid w:val="009F20F7"/>
    <w:rsid w:val="009F23BC"/>
    <w:rsid w:val="009F31A0"/>
    <w:rsid w:val="009F4236"/>
    <w:rsid w:val="009F49DA"/>
    <w:rsid w:val="009F5696"/>
    <w:rsid w:val="009F5BA9"/>
    <w:rsid w:val="009F6467"/>
    <w:rsid w:val="009F665C"/>
    <w:rsid w:val="009F7CED"/>
    <w:rsid w:val="00A0034E"/>
    <w:rsid w:val="00A00F70"/>
    <w:rsid w:val="00A012FB"/>
    <w:rsid w:val="00A01435"/>
    <w:rsid w:val="00A02AE3"/>
    <w:rsid w:val="00A02D89"/>
    <w:rsid w:val="00A04ACE"/>
    <w:rsid w:val="00A06364"/>
    <w:rsid w:val="00A069A6"/>
    <w:rsid w:val="00A06D14"/>
    <w:rsid w:val="00A07BFD"/>
    <w:rsid w:val="00A07DDE"/>
    <w:rsid w:val="00A11754"/>
    <w:rsid w:val="00A12237"/>
    <w:rsid w:val="00A13036"/>
    <w:rsid w:val="00A14E0D"/>
    <w:rsid w:val="00A153DD"/>
    <w:rsid w:val="00A177CD"/>
    <w:rsid w:val="00A21698"/>
    <w:rsid w:val="00A21B7C"/>
    <w:rsid w:val="00A22FE2"/>
    <w:rsid w:val="00A25961"/>
    <w:rsid w:val="00A265BE"/>
    <w:rsid w:val="00A26631"/>
    <w:rsid w:val="00A26B98"/>
    <w:rsid w:val="00A27447"/>
    <w:rsid w:val="00A27FB9"/>
    <w:rsid w:val="00A30CBC"/>
    <w:rsid w:val="00A30D4F"/>
    <w:rsid w:val="00A31366"/>
    <w:rsid w:val="00A330DD"/>
    <w:rsid w:val="00A33188"/>
    <w:rsid w:val="00A33565"/>
    <w:rsid w:val="00A34A9F"/>
    <w:rsid w:val="00A35689"/>
    <w:rsid w:val="00A35BD4"/>
    <w:rsid w:val="00A35E1F"/>
    <w:rsid w:val="00A37163"/>
    <w:rsid w:val="00A3751F"/>
    <w:rsid w:val="00A37568"/>
    <w:rsid w:val="00A40575"/>
    <w:rsid w:val="00A40BD0"/>
    <w:rsid w:val="00A4366B"/>
    <w:rsid w:val="00A4456B"/>
    <w:rsid w:val="00A47061"/>
    <w:rsid w:val="00A471D7"/>
    <w:rsid w:val="00A47692"/>
    <w:rsid w:val="00A476BD"/>
    <w:rsid w:val="00A51402"/>
    <w:rsid w:val="00A517A9"/>
    <w:rsid w:val="00A520A8"/>
    <w:rsid w:val="00A522F3"/>
    <w:rsid w:val="00A523D0"/>
    <w:rsid w:val="00A53A32"/>
    <w:rsid w:val="00A55AAC"/>
    <w:rsid w:val="00A55C95"/>
    <w:rsid w:val="00A56405"/>
    <w:rsid w:val="00A6056B"/>
    <w:rsid w:val="00A61D02"/>
    <w:rsid w:val="00A63982"/>
    <w:rsid w:val="00A63987"/>
    <w:rsid w:val="00A6469A"/>
    <w:rsid w:val="00A64884"/>
    <w:rsid w:val="00A64886"/>
    <w:rsid w:val="00A648B3"/>
    <w:rsid w:val="00A65D14"/>
    <w:rsid w:val="00A65E29"/>
    <w:rsid w:val="00A66557"/>
    <w:rsid w:val="00A66F27"/>
    <w:rsid w:val="00A676A2"/>
    <w:rsid w:val="00A712DC"/>
    <w:rsid w:val="00A71D6D"/>
    <w:rsid w:val="00A71E2D"/>
    <w:rsid w:val="00A722F3"/>
    <w:rsid w:val="00A72ADD"/>
    <w:rsid w:val="00A72EEA"/>
    <w:rsid w:val="00A72F54"/>
    <w:rsid w:val="00A74A22"/>
    <w:rsid w:val="00A76612"/>
    <w:rsid w:val="00A779C6"/>
    <w:rsid w:val="00A81287"/>
    <w:rsid w:val="00A81598"/>
    <w:rsid w:val="00A81D8C"/>
    <w:rsid w:val="00A8244F"/>
    <w:rsid w:val="00A82789"/>
    <w:rsid w:val="00A83B95"/>
    <w:rsid w:val="00A86070"/>
    <w:rsid w:val="00A86A46"/>
    <w:rsid w:val="00A8711C"/>
    <w:rsid w:val="00A8761C"/>
    <w:rsid w:val="00A92FAF"/>
    <w:rsid w:val="00A93041"/>
    <w:rsid w:val="00A93C61"/>
    <w:rsid w:val="00A93E4C"/>
    <w:rsid w:val="00A93EC2"/>
    <w:rsid w:val="00A93F92"/>
    <w:rsid w:val="00A9646E"/>
    <w:rsid w:val="00A965FD"/>
    <w:rsid w:val="00A966DA"/>
    <w:rsid w:val="00A972FE"/>
    <w:rsid w:val="00A9792F"/>
    <w:rsid w:val="00A97B12"/>
    <w:rsid w:val="00A97FAA"/>
    <w:rsid w:val="00AA00AA"/>
    <w:rsid w:val="00AA02FA"/>
    <w:rsid w:val="00AA0391"/>
    <w:rsid w:val="00AA0F29"/>
    <w:rsid w:val="00AA0FFA"/>
    <w:rsid w:val="00AA15ED"/>
    <w:rsid w:val="00AA1C15"/>
    <w:rsid w:val="00AA2229"/>
    <w:rsid w:val="00AA23A0"/>
    <w:rsid w:val="00AA242B"/>
    <w:rsid w:val="00AA3495"/>
    <w:rsid w:val="00AA39F6"/>
    <w:rsid w:val="00AA3A4E"/>
    <w:rsid w:val="00AA4525"/>
    <w:rsid w:val="00AA45BF"/>
    <w:rsid w:val="00AA46FB"/>
    <w:rsid w:val="00AA5044"/>
    <w:rsid w:val="00AA59E3"/>
    <w:rsid w:val="00AA5C59"/>
    <w:rsid w:val="00AA661A"/>
    <w:rsid w:val="00AA6818"/>
    <w:rsid w:val="00AA6F68"/>
    <w:rsid w:val="00AA7E4D"/>
    <w:rsid w:val="00AB050B"/>
    <w:rsid w:val="00AB1B25"/>
    <w:rsid w:val="00AB2BC2"/>
    <w:rsid w:val="00AB2E45"/>
    <w:rsid w:val="00AB3597"/>
    <w:rsid w:val="00AB3946"/>
    <w:rsid w:val="00AB56D8"/>
    <w:rsid w:val="00AB6044"/>
    <w:rsid w:val="00AB6C4B"/>
    <w:rsid w:val="00AB6F85"/>
    <w:rsid w:val="00AB7412"/>
    <w:rsid w:val="00AB7C16"/>
    <w:rsid w:val="00AB7FF6"/>
    <w:rsid w:val="00AC1BC0"/>
    <w:rsid w:val="00AC1F72"/>
    <w:rsid w:val="00AC237F"/>
    <w:rsid w:val="00AC2E17"/>
    <w:rsid w:val="00AC37B1"/>
    <w:rsid w:val="00AC38D9"/>
    <w:rsid w:val="00AC3941"/>
    <w:rsid w:val="00AC4D0B"/>
    <w:rsid w:val="00AC4EFD"/>
    <w:rsid w:val="00AC4FFF"/>
    <w:rsid w:val="00AC56C3"/>
    <w:rsid w:val="00AC6149"/>
    <w:rsid w:val="00AC7235"/>
    <w:rsid w:val="00AC7B9F"/>
    <w:rsid w:val="00AD00F5"/>
    <w:rsid w:val="00AD0A71"/>
    <w:rsid w:val="00AD0C54"/>
    <w:rsid w:val="00AD1581"/>
    <w:rsid w:val="00AD2375"/>
    <w:rsid w:val="00AD38CC"/>
    <w:rsid w:val="00AD3D94"/>
    <w:rsid w:val="00AD41CE"/>
    <w:rsid w:val="00AD4EEB"/>
    <w:rsid w:val="00AD57BC"/>
    <w:rsid w:val="00AD6FC0"/>
    <w:rsid w:val="00AD79BE"/>
    <w:rsid w:val="00AD7BE6"/>
    <w:rsid w:val="00AE02D4"/>
    <w:rsid w:val="00AE646D"/>
    <w:rsid w:val="00AE73D4"/>
    <w:rsid w:val="00AF1254"/>
    <w:rsid w:val="00AF1261"/>
    <w:rsid w:val="00AF1629"/>
    <w:rsid w:val="00AF1CE6"/>
    <w:rsid w:val="00AF23C7"/>
    <w:rsid w:val="00AF3698"/>
    <w:rsid w:val="00AF4D10"/>
    <w:rsid w:val="00AF5A21"/>
    <w:rsid w:val="00AF6286"/>
    <w:rsid w:val="00AF70D4"/>
    <w:rsid w:val="00AF7B0D"/>
    <w:rsid w:val="00AF7E63"/>
    <w:rsid w:val="00B0062E"/>
    <w:rsid w:val="00B0223E"/>
    <w:rsid w:val="00B02A87"/>
    <w:rsid w:val="00B02F65"/>
    <w:rsid w:val="00B03D61"/>
    <w:rsid w:val="00B03E19"/>
    <w:rsid w:val="00B04B81"/>
    <w:rsid w:val="00B06713"/>
    <w:rsid w:val="00B07D87"/>
    <w:rsid w:val="00B11730"/>
    <w:rsid w:val="00B13B72"/>
    <w:rsid w:val="00B15231"/>
    <w:rsid w:val="00B152C1"/>
    <w:rsid w:val="00B161FC"/>
    <w:rsid w:val="00B16CED"/>
    <w:rsid w:val="00B17024"/>
    <w:rsid w:val="00B178BE"/>
    <w:rsid w:val="00B20681"/>
    <w:rsid w:val="00B21236"/>
    <w:rsid w:val="00B21574"/>
    <w:rsid w:val="00B21F29"/>
    <w:rsid w:val="00B21F2B"/>
    <w:rsid w:val="00B22531"/>
    <w:rsid w:val="00B23330"/>
    <w:rsid w:val="00B2344F"/>
    <w:rsid w:val="00B24694"/>
    <w:rsid w:val="00B24734"/>
    <w:rsid w:val="00B279EB"/>
    <w:rsid w:val="00B309EC"/>
    <w:rsid w:val="00B30F25"/>
    <w:rsid w:val="00B316D6"/>
    <w:rsid w:val="00B32031"/>
    <w:rsid w:val="00B3263D"/>
    <w:rsid w:val="00B339AD"/>
    <w:rsid w:val="00B33AD2"/>
    <w:rsid w:val="00B34D57"/>
    <w:rsid w:val="00B37C33"/>
    <w:rsid w:val="00B404EA"/>
    <w:rsid w:val="00B40804"/>
    <w:rsid w:val="00B40EF2"/>
    <w:rsid w:val="00B436D7"/>
    <w:rsid w:val="00B445DE"/>
    <w:rsid w:val="00B464C6"/>
    <w:rsid w:val="00B466B2"/>
    <w:rsid w:val="00B47162"/>
    <w:rsid w:val="00B502C8"/>
    <w:rsid w:val="00B510DA"/>
    <w:rsid w:val="00B51EF0"/>
    <w:rsid w:val="00B52639"/>
    <w:rsid w:val="00B53D12"/>
    <w:rsid w:val="00B53F8E"/>
    <w:rsid w:val="00B562E4"/>
    <w:rsid w:val="00B56902"/>
    <w:rsid w:val="00B57F6E"/>
    <w:rsid w:val="00B61C5E"/>
    <w:rsid w:val="00B62C22"/>
    <w:rsid w:val="00B63697"/>
    <w:rsid w:val="00B63E33"/>
    <w:rsid w:val="00B641C5"/>
    <w:rsid w:val="00B64CB7"/>
    <w:rsid w:val="00B65064"/>
    <w:rsid w:val="00B65108"/>
    <w:rsid w:val="00B65676"/>
    <w:rsid w:val="00B65746"/>
    <w:rsid w:val="00B671DF"/>
    <w:rsid w:val="00B6750A"/>
    <w:rsid w:val="00B733B6"/>
    <w:rsid w:val="00B76056"/>
    <w:rsid w:val="00B808A5"/>
    <w:rsid w:val="00B80BCF"/>
    <w:rsid w:val="00B81358"/>
    <w:rsid w:val="00B81828"/>
    <w:rsid w:val="00B81DB8"/>
    <w:rsid w:val="00B81F51"/>
    <w:rsid w:val="00B8201E"/>
    <w:rsid w:val="00B82244"/>
    <w:rsid w:val="00B82BAE"/>
    <w:rsid w:val="00B83B40"/>
    <w:rsid w:val="00B846A7"/>
    <w:rsid w:val="00B86352"/>
    <w:rsid w:val="00B8651D"/>
    <w:rsid w:val="00B8673A"/>
    <w:rsid w:val="00B91517"/>
    <w:rsid w:val="00B92EA7"/>
    <w:rsid w:val="00B94564"/>
    <w:rsid w:val="00B94CA8"/>
    <w:rsid w:val="00B94CB8"/>
    <w:rsid w:val="00B955BB"/>
    <w:rsid w:val="00B95D8C"/>
    <w:rsid w:val="00B97CC9"/>
    <w:rsid w:val="00BA08FC"/>
    <w:rsid w:val="00BA1470"/>
    <w:rsid w:val="00BA2FFF"/>
    <w:rsid w:val="00BA3B4E"/>
    <w:rsid w:val="00BA409C"/>
    <w:rsid w:val="00BA41BB"/>
    <w:rsid w:val="00BA4AC9"/>
    <w:rsid w:val="00BA6ED2"/>
    <w:rsid w:val="00BA6EEF"/>
    <w:rsid w:val="00BB1A61"/>
    <w:rsid w:val="00BB2526"/>
    <w:rsid w:val="00BB35EB"/>
    <w:rsid w:val="00BB3CE4"/>
    <w:rsid w:val="00BB3F17"/>
    <w:rsid w:val="00BB5E82"/>
    <w:rsid w:val="00BB5FEB"/>
    <w:rsid w:val="00BB6961"/>
    <w:rsid w:val="00BB6ACD"/>
    <w:rsid w:val="00BB6D79"/>
    <w:rsid w:val="00BB70BC"/>
    <w:rsid w:val="00BB7174"/>
    <w:rsid w:val="00BC0C4E"/>
    <w:rsid w:val="00BC0F9A"/>
    <w:rsid w:val="00BC24F9"/>
    <w:rsid w:val="00BC2BF2"/>
    <w:rsid w:val="00BC2C25"/>
    <w:rsid w:val="00BC35BD"/>
    <w:rsid w:val="00BC4090"/>
    <w:rsid w:val="00BC5935"/>
    <w:rsid w:val="00BC59F2"/>
    <w:rsid w:val="00BC5F3C"/>
    <w:rsid w:val="00BC671A"/>
    <w:rsid w:val="00BC6F58"/>
    <w:rsid w:val="00BD2B00"/>
    <w:rsid w:val="00BD4FAD"/>
    <w:rsid w:val="00BD60F3"/>
    <w:rsid w:val="00BD76DD"/>
    <w:rsid w:val="00BE0383"/>
    <w:rsid w:val="00BE2F9D"/>
    <w:rsid w:val="00BE758F"/>
    <w:rsid w:val="00BE7777"/>
    <w:rsid w:val="00BF1662"/>
    <w:rsid w:val="00BF1D35"/>
    <w:rsid w:val="00BF2364"/>
    <w:rsid w:val="00BF2F69"/>
    <w:rsid w:val="00BF30E9"/>
    <w:rsid w:val="00BF3D3B"/>
    <w:rsid w:val="00BF400C"/>
    <w:rsid w:val="00C00384"/>
    <w:rsid w:val="00C0131F"/>
    <w:rsid w:val="00C01717"/>
    <w:rsid w:val="00C025EE"/>
    <w:rsid w:val="00C0366B"/>
    <w:rsid w:val="00C03794"/>
    <w:rsid w:val="00C05778"/>
    <w:rsid w:val="00C079E4"/>
    <w:rsid w:val="00C10CF5"/>
    <w:rsid w:val="00C11E38"/>
    <w:rsid w:val="00C1213C"/>
    <w:rsid w:val="00C132EC"/>
    <w:rsid w:val="00C134DE"/>
    <w:rsid w:val="00C14F84"/>
    <w:rsid w:val="00C15162"/>
    <w:rsid w:val="00C15E4B"/>
    <w:rsid w:val="00C161E4"/>
    <w:rsid w:val="00C1763E"/>
    <w:rsid w:val="00C20F72"/>
    <w:rsid w:val="00C21A6B"/>
    <w:rsid w:val="00C2239F"/>
    <w:rsid w:val="00C24C17"/>
    <w:rsid w:val="00C2520D"/>
    <w:rsid w:val="00C26404"/>
    <w:rsid w:val="00C26814"/>
    <w:rsid w:val="00C26F66"/>
    <w:rsid w:val="00C2708A"/>
    <w:rsid w:val="00C2712D"/>
    <w:rsid w:val="00C271F2"/>
    <w:rsid w:val="00C276D3"/>
    <w:rsid w:val="00C27A9A"/>
    <w:rsid w:val="00C3156F"/>
    <w:rsid w:val="00C3418A"/>
    <w:rsid w:val="00C34197"/>
    <w:rsid w:val="00C34503"/>
    <w:rsid w:val="00C371E9"/>
    <w:rsid w:val="00C40546"/>
    <w:rsid w:val="00C41D1E"/>
    <w:rsid w:val="00C43C39"/>
    <w:rsid w:val="00C45909"/>
    <w:rsid w:val="00C469A3"/>
    <w:rsid w:val="00C47AD0"/>
    <w:rsid w:val="00C47B44"/>
    <w:rsid w:val="00C47C35"/>
    <w:rsid w:val="00C51E83"/>
    <w:rsid w:val="00C52678"/>
    <w:rsid w:val="00C550F6"/>
    <w:rsid w:val="00C562B9"/>
    <w:rsid w:val="00C56E0A"/>
    <w:rsid w:val="00C570DF"/>
    <w:rsid w:val="00C60542"/>
    <w:rsid w:val="00C61952"/>
    <w:rsid w:val="00C622B9"/>
    <w:rsid w:val="00C6265A"/>
    <w:rsid w:val="00C640CC"/>
    <w:rsid w:val="00C65925"/>
    <w:rsid w:val="00C6658E"/>
    <w:rsid w:val="00C66A51"/>
    <w:rsid w:val="00C67D18"/>
    <w:rsid w:val="00C7041F"/>
    <w:rsid w:val="00C727BA"/>
    <w:rsid w:val="00C7397A"/>
    <w:rsid w:val="00C73F79"/>
    <w:rsid w:val="00C743F1"/>
    <w:rsid w:val="00C75818"/>
    <w:rsid w:val="00C76882"/>
    <w:rsid w:val="00C769B2"/>
    <w:rsid w:val="00C8413E"/>
    <w:rsid w:val="00C866E5"/>
    <w:rsid w:val="00C8687E"/>
    <w:rsid w:val="00C92600"/>
    <w:rsid w:val="00C95920"/>
    <w:rsid w:val="00C95B39"/>
    <w:rsid w:val="00C95EDA"/>
    <w:rsid w:val="00C978B2"/>
    <w:rsid w:val="00C97D93"/>
    <w:rsid w:val="00CA476F"/>
    <w:rsid w:val="00CA593E"/>
    <w:rsid w:val="00CA625F"/>
    <w:rsid w:val="00CA6481"/>
    <w:rsid w:val="00CA663E"/>
    <w:rsid w:val="00CA768E"/>
    <w:rsid w:val="00CB0BA3"/>
    <w:rsid w:val="00CB14DD"/>
    <w:rsid w:val="00CB3732"/>
    <w:rsid w:val="00CB4178"/>
    <w:rsid w:val="00CB4462"/>
    <w:rsid w:val="00CB4B76"/>
    <w:rsid w:val="00CB5B05"/>
    <w:rsid w:val="00CC15D9"/>
    <w:rsid w:val="00CC2777"/>
    <w:rsid w:val="00CC2F73"/>
    <w:rsid w:val="00CC3961"/>
    <w:rsid w:val="00CC4159"/>
    <w:rsid w:val="00CC4277"/>
    <w:rsid w:val="00CC4372"/>
    <w:rsid w:val="00CC512B"/>
    <w:rsid w:val="00CC5595"/>
    <w:rsid w:val="00CC5877"/>
    <w:rsid w:val="00CC5D40"/>
    <w:rsid w:val="00CC675A"/>
    <w:rsid w:val="00CD08B6"/>
    <w:rsid w:val="00CD28C9"/>
    <w:rsid w:val="00CD29D8"/>
    <w:rsid w:val="00CD3429"/>
    <w:rsid w:val="00CD3E6E"/>
    <w:rsid w:val="00CD3FDD"/>
    <w:rsid w:val="00CD5F5E"/>
    <w:rsid w:val="00CE3418"/>
    <w:rsid w:val="00CE3DF5"/>
    <w:rsid w:val="00CE464E"/>
    <w:rsid w:val="00CE539A"/>
    <w:rsid w:val="00CE55F2"/>
    <w:rsid w:val="00CE5BED"/>
    <w:rsid w:val="00CE63B7"/>
    <w:rsid w:val="00CE64A5"/>
    <w:rsid w:val="00CE697D"/>
    <w:rsid w:val="00CE71F1"/>
    <w:rsid w:val="00CE738D"/>
    <w:rsid w:val="00CF1084"/>
    <w:rsid w:val="00CF19A8"/>
    <w:rsid w:val="00CF370A"/>
    <w:rsid w:val="00CF4042"/>
    <w:rsid w:val="00CF43F3"/>
    <w:rsid w:val="00CF554D"/>
    <w:rsid w:val="00CF570E"/>
    <w:rsid w:val="00CF647C"/>
    <w:rsid w:val="00D01931"/>
    <w:rsid w:val="00D021B0"/>
    <w:rsid w:val="00D033B8"/>
    <w:rsid w:val="00D03F47"/>
    <w:rsid w:val="00D043A6"/>
    <w:rsid w:val="00D07586"/>
    <w:rsid w:val="00D10250"/>
    <w:rsid w:val="00D11303"/>
    <w:rsid w:val="00D11449"/>
    <w:rsid w:val="00D117B9"/>
    <w:rsid w:val="00D12E3A"/>
    <w:rsid w:val="00D1303E"/>
    <w:rsid w:val="00D135A7"/>
    <w:rsid w:val="00D13ACF"/>
    <w:rsid w:val="00D15A6A"/>
    <w:rsid w:val="00D16038"/>
    <w:rsid w:val="00D16814"/>
    <w:rsid w:val="00D16EAE"/>
    <w:rsid w:val="00D17AF3"/>
    <w:rsid w:val="00D20A19"/>
    <w:rsid w:val="00D20AC9"/>
    <w:rsid w:val="00D212EC"/>
    <w:rsid w:val="00D2156B"/>
    <w:rsid w:val="00D22DF4"/>
    <w:rsid w:val="00D257D4"/>
    <w:rsid w:val="00D25B54"/>
    <w:rsid w:val="00D264C8"/>
    <w:rsid w:val="00D26C57"/>
    <w:rsid w:val="00D26F95"/>
    <w:rsid w:val="00D27652"/>
    <w:rsid w:val="00D304FF"/>
    <w:rsid w:val="00D3083D"/>
    <w:rsid w:val="00D308F6"/>
    <w:rsid w:val="00D32344"/>
    <w:rsid w:val="00D32F2A"/>
    <w:rsid w:val="00D33E14"/>
    <w:rsid w:val="00D34347"/>
    <w:rsid w:val="00D3457E"/>
    <w:rsid w:val="00D37C1C"/>
    <w:rsid w:val="00D424A9"/>
    <w:rsid w:val="00D4386B"/>
    <w:rsid w:val="00D439FC"/>
    <w:rsid w:val="00D43EF6"/>
    <w:rsid w:val="00D45FE0"/>
    <w:rsid w:val="00D4636D"/>
    <w:rsid w:val="00D46895"/>
    <w:rsid w:val="00D469B9"/>
    <w:rsid w:val="00D541A1"/>
    <w:rsid w:val="00D542A7"/>
    <w:rsid w:val="00D55C0C"/>
    <w:rsid w:val="00D564E0"/>
    <w:rsid w:val="00D57521"/>
    <w:rsid w:val="00D57CDC"/>
    <w:rsid w:val="00D60A9B"/>
    <w:rsid w:val="00D60E95"/>
    <w:rsid w:val="00D6172E"/>
    <w:rsid w:val="00D61A8F"/>
    <w:rsid w:val="00D61E3F"/>
    <w:rsid w:val="00D668AE"/>
    <w:rsid w:val="00D67C82"/>
    <w:rsid w:val="00D7028C"/>
    <w:rsid w:val="00D70D30"/>
    <w:rsid w:val="00D72717"/>
    <w:rsid w:val="00D729C6"/>
    <w:rsid w:val="00D72A2B"/>
    <w:rsid w:val="00D72A3D"/>
    <w:rsid w:val="00D736BE"/>
    <w:rsid w:val="00D7377C"/>
    <w:rsid w:val="00D75AD3"/>
    <w:rsid w:val="00D80308"/>
    <w:rsid w:val="00D80317"/>
    <w:rsid w:val="00D807F1"/>
    <w:rsid w:val="00D814D4"/>
    <w:rsid w:val="00D82978"/>
    <w:rsid w:val="00D82CCF"/>
    <w:rsid w:val="00D83B8D"/>
    <w:rsid w:val="00D84B54"/>
    <w:rsid w:val="00D84BF5"/>
    <w:rsid w:val="00D851FC"/>
    <w:rsid w:val="00D854AE"/>
    <w:rsid w:val="00D857E4"/>
    <w:rsid w:val="00D8682C"/>
    <w:rsid w:val="00D86D40"/>
    <w:rsid w:val="00D86F1D"/>
    <w:rsid w:val="00D87344"/>
    <w:rsid w:val="00D8750A"/>
    <w:rsid w:val="00D902C7"/>
    <w:rsid w:val="00D904C7"/>
    <w:rsid w:val="00D91A58"/>
    <w:rsid w:val="00D920D7"/>
    <w:rsid w:val="00D92300"/>
    <w:rsid w:val="00D92BB1"/>
    <w:rsid w:val="00D92DBA"/>
    <w:rsid w:val="00D93583"/>
    <w:rsid w:val="00D93B18"/>
    <w:rsid w:val="00D940C6"/>
    <w:rsid w:val="00D94629"/>
    <w:rsid w:val="00D975C1"/>
    <w:rsid w:val="00DA0596"/>
    <w:rsid w:val="00DA0947"/>
    <w:rsid w:val="00DA0E59"/>
    <w:rsid w:val="00DA1281"/>
    <w:rsid w:val="00DA1302"/>
    <w:rsid w:val="00DA21B1"/>
    <w:rsid w:val="00DA527A"/>
    <w:rsid w:val="00DA538E"/>
    <w:rsid w:val="00DA5862"/>
    <w:rsid w:val="00DA5B29"/>
    <w:rsid w:val="00DA6ABE"/>
    <w:rsid w:val="00DA6E28"/>
    <w:rsid w:val="00DA6E9F"/>
    <w:rsid w:val="00DB12BB"/>
    <w:rsid w:val="00DB1D1B"/>
    <w:rsid w:val="00DB2260"/>
    <w:rsid w:val="00DB43B1"/>
    <w:rsid w:val="00DB5109"/>
    <w:rsid w:val="00DB6366"/>
    <w:rsid w:val="00DB7738"/>
    <w:rsid w:val="00DB7970"/>
    <w:rsid w:val="00DC024D"/>
    <w:rsid w:val="00DC1166"/>
    <w:rsid w:val="00DC2581"/>
    <w:rsid w:val="00DC2CC0"/>
    <w:rsid w:val="00DC425B"/>
    <w:rsid w:val="00DC4A02"/>
    <w:rsid w:val="00DC586C"/>
    <w:rsid w:val="00DC6337"/>
    <w:rsid w:val="00DC75A1"/>
    <w:rsid w:val="00DC7903"/>
    <w:rsid w:val="00DC792D"/>
    <w:rsid w:val="00DD0A10"/>
    <w:rsid w:val="00DD11C0"/>
    <w:rsid w:val="00DD1E0E"/>
    <w:rsid w:val="00DD2402"/>
    <w:rsid w:val="00DD3516"/>
    <w:rsid w:val="00DD3D45"/>
    <w:rsid w:val="00DD40EC"/>
    <w:rsid w:val="00DD4901"/>
    <w:rsid w:val="00DD4EA2"/>
    <w:rsid w:val="00DD6D33"/>
    <w:rsid w:val="00DD7D24"/>
    <w:rsid w:val="00DE1E22"/>
    <w:rsid w:val="00DE22D6"/>
    <w:rsid w:val="00DE362B"/>
    <w:rsid w:val="00DE583C"/>
    <w:rsid w:val="00DE68A5"/>
    <w:rsid w:val="00DE777D"/>
    <w:rsid w:val="00DF0144"/>
    <w:rsid w:val="00DF2AC2"/>
    <w:rsid w:val="00DF2DA7"/>
    <w:rsid w:val="00DF3926"/>
    <w:rsid w:val="00DF46E6"/>
    <w:rsid w:val="00DF5988"/>
    <w:rsid w:val="00DF7FC9"/>
    <w:rsid w:val="00E0037B"/>
    <w:rsid w:val="00E0062B"/>
    <w:rsid w:val="00E01312"/>
    <w:rsid w:val="00E01665"/>
    <w:rsid w:val="00E01BC8"/>
    <w:rsid w:val="00E034ED"/>
    <w:rsid w:val="00E03BDB"/>
    <w:rsid w:val="00E03DCD"/>
    <w:rsid w:val="00E10B25"/>
    <w:rsid w:val="00E123CF"/>
    <w:rsid w:val="00E124CF"/>
    <w:rsid w:val="00E12D82"/>
    <w:rsid w:val="00E12EF5"/>
    <w:rsid w:val="00E15480"/>
    <w:rsid w:val="00E1568E"/>
    <w:rsid w:val="00E15877"/>
    <w:rsid w:val="00E17020"/>
    <w:rsid w:val="00E22B95"/>
    <w:rsid w:val="00E24393"/>
    <w:rsid w:val="00E245C4"/>
    <w:rsid w:val="00E2764D"/>
    <w:rsid w:val="00E32C5C"/>
    <w:rsid w:val="00E32C5F"/>
    <w:rsid w:val="00E3310D"/>
    <w:rsid w:val="00E33C14"/>
    <w:rsid w:val="00E34440"/>
    <w:rsid w:val="00E34616"/>
    <w:rsid w:val="00E35BFA"/>
    <w:rsid w:val="00E361C4"/>
    <w:rsid w:val="00E37283"/>
    <w:rsid w:val="00E37B00"/>
    <w:rsid w:val="00E40EF0"/>
    <w:rsid w:val="00E424E2"/>
    <w:rsid w:val="00E427CB"/>
    <w:rsid w:val="00E4468E"/>
    <w:rsid w:val="00E461E1"/>
    <w:rsid w:val="00E46A88"/>
    <w:rsid w:val="00E46CC3"/>
    <w:rsid w:val="00E47B22"/>
    <w:rsid w:val="00E47FB6"/>
    <w:rsid w:val="00E50904"/>
    <w:rsid w:val="00E50A99"/>
    <w:rsid w:val="00E50B2A"/>
    <w:rsid w:val="00E520E1"/>
    <w:rsid w:val="00E52310"/>
    <w:rsid w:val="00E52C87"/>
    <w:rsid w:val="00E559C0"/>
    <w:rsid w:val="00E55EC4"/>
    <w:rsid w:val="00E56284"/>
    <w:rsid w:val="00E57726"/>
    <w:rsid w:val="00E60330"/>
    <w:rsid w:val="00E60E62"/>
    <w:rsid w:val="00E614D8"/>
    <w:rsid w:val="00E62BAD"/>
    <w:rsid w:val="00E646DA"/>
    <w:rsid w:val="00E65AA5"/>
    <w:rsid w:val="00E65AB4"/>
    <w:rsid w:val="00E65D6A"/>
    <w:rsid w:val="00E65E6C"/>
    <w:rsid w:val="00E667AD"/>
    <w:rsid w:val="00E66847"/>
    <w:rsid w:val="00E668C2"/>
    <w:rsid w:val="00E67C2C"/>
    <w:rsid w:val="00E70D01"/>
    <w:rsid w:val="00E723FE"/>
    <w:rsid w:val="00E73032"/>
    <w:rsid w:val="00E733D9"/>
    <w:rsid w:val="00E734D1"/>
    <w:rsid w:val="00E73CDF"/>
    <w:rsid w:val="00E75B86"/>
    <w:rsid w:val="00E769D8"/>
    <w:rsid w:val="00E7755E"/>
    <w:rsid w:val="00E77668"/>
    <w:rsid w:val="00E77AD4"/>
    <w:rsid w:val="00E8212F"/>
    <w:rsid w:val="00E8383A"/>
    <w:rsid w:val="00E84103"/>
    <w:rsid w:val="00E84247"/>
    <w:rsid w:val="00E84B56"/>
    <w:rsid w:val="00E854E8"/>
    <w:rsid w:val="00E85558"/>
    <w:rsid w:val="00E85677"/>
    <w:rsid w:val="00E85C9B"/>
    <w:rsid w:val="00E86908"/>
    <w:rsid w:val="00E86A5C"/>
    <w:rsid w:val="00E8745A"/>
    <w:rsid w:val="00E901E4"/>
    <w:rsid w:val="00E909B4"/>
    <w:rsid w:val="00E90A92"/>
    <w:rsid w:val="00E90F18"/>
    <w:rsid w:val="00E90F33"/>
    <w:rsid w:val="00E90F6F"/>
    <w:rsid w:val="00E921CD"/>
    <w:rsid w:val="00E93CE1"/>
    <w:rsid w:val="00E96368"/>
    <w:rsid w:val="00E96968"/>
    <w:rsid w:val="00E97817"/>
    <w:rsid w:val="00E97A9D"/>
    <w:rsid w:val="00EA08FE"/>
    <w:rsid w:val="00EA1F5C"/>
    <w:rsid w:val="00EA21E5"/>
    <w:rsid w:val="00EA2D45"/>
    <w:rsid w:val="00EA32E1"/>
    <w:rsid w:val="00EA43E4"/>
    <w:rsid w:val="00EA4E9B"/>
    <w:rsid w:val="00EA567A"/>
    <w:rsid w:val="00EA5D1F"/>
    <w:rsid w:val="00EA5EC0"/>
    <w:rsid w:val="00EA7A39"/>
    <w:rsid w:val="00EB0C64"/>
    <w:rsid w:val="00EB0EB0"/>
    <w:rsid w:val="00EB3629"/>
    <w:rsid w:val="00EB39E8"/>
    <w:rsid w:val="00EB40F9"/>
    <w:rsid w:val="00EB42AC"/>
    <w:rsid w:val="00EB4458"/>
    <w:rsid w:val="00EB4CF5"/>
    <w:rsid w:val="00EB75D8"/>
    <w:rsid w:val="00EC08EF"/>
    <w:rsid w:val="00EC0A13"/>
    <w:rsid w:val="00EC0BE0"/>
    <w:rsid w:val="00EC14EB"/>
    <w:rsid w:val="00EC152E"/>
    <w:rsid w:val="00EC3176"/>
    <w:rsid w:val="00EC42AA"/>
    <w:rsid w:val="00EC4E8F"/>
    <w:rsid w:val="00EC605F"/>
    <w:rsid w:val="00EC6088"/>
    <w:rsid w:val="00EC779E"/>
    <w:rsid w:val="00ED0340"/>
    <w:rsid w:val="00ED1FEF"/>
    <w:rsid w:val="00ED28A3"/>
    <w:rsid w:val="00ED3FF5"/>
    <w:rsid w:val="00ED4AE5"/>
    <w:rsid w:val="00ED4CAD"/>
    <w:rsid w:val="00ED620C"/>
    <w:rsid w:val="00ED6B79"/>
    <w:rsid w:val="00ED745F"/>
    <w:rsid w:val="00ED7F76"/>
    <w:rsid w:val="00EE0110"/>
    <w:rsid w:val="00EE0442"/>
    <w:rsid w:val="00EE3524"/>
    <w:rsid w:val="00EE3A2B"/>
    <w:rsid w:val="00EE446F"/>
    <w:rsid w:val="00EE45A6"/>
    <w:rsid w:val="00EE46D4"/>
    <w:rsid w:val="00EE4D13"/>
    <w:rsid w:val="00EE5029"/>
    <w:rsid w:val="00EE56B4"/>
    <w:rsid w:val="00EE7319"/>
    <w:rsid w:val="00EE7E64"/>
    <w:rsid w:val="00EE7E6B"/>
    <w:rsid w:val="00EF0A22"/>
    <w:rsid w:val="00EF0C4E"/>
    <w:rsid w:val="00EF1094"/>
    <w:rsid w:val="00EF218F"/>
    <w:rsid w:val="00EF30A4"/>
    <w:rsid w:val="00EF39DA"/>
    <w:rsid w:val="00EF4737"/>
    <w:rsid w:val="00EF4E82"/>
    <w:rsid w:val="00EF51E5"/>
    <w:rsid w:val="00EF5F00"/>
    <w:rsid w:val="00EF7C10"/>
    <w:rsid w:val="00F0077D"/>
    <w:rsid w:val="00F01EDF"/>
    <w:rsid w:val="00F01F63"/>
    <w:rsid w:val="00F02C6D"/>
    <w:rsid w:val="00F034F0"/>
    <w:rsid w:val="00F03A64"/>
    <w:rsid w:val="00F0591D"/>
    <w:rsid w:val="00F07EB3"/>
    <w:rsid w:val="00F1088F"/>
    <w:rsid w:val="00F10B2C"/>
    <w:rsid w:val="00F11B90"/>
    <w:rsid w:val="00F11CA8"/>
    <w:rsid w:val="00F11D73"/>
    <w:rsid w:val="00F1549A"/>
    <w:rsid w:val="00F16CF8"/>
    <w:rsid w:val="00F179BF"/>
    <w:rsid w:val="00F20305"/>
    <w:rsid w:val="00F23815"/>
    <w:rsid w:val="00F241AC"/>
    <w:rsid w:val="00F248C1"/>
    <w:rsid w:val="00F24EDD"/>
    <w:rsid w:val="00F25323"/>
    <w:rsid w:val="00F25643"/>
    <w:rsid w:val="00F26074"/>
    <w:rsid w:val="00F267F6"/>
    <w:rsid w:val="00F26B1E"/>
    <w:rsid w:val="00F27317"/>
    <w:rsid w:val="00F27958"/>
    <w:rsid w:val="00F331E1"/>
    <w:rsid w:val="00F3601C"/>
    <w:rsid w:val="00F36356"/>
    <w:rsid w:val="00F37375"/>
    <w:rsid w:val="00F4054F"/>
    <w:rsid w:val="00F408F2"/>
    <w:rsid w:val="00F420E2"/>
    <w:rsid w:val="00F42D83"/>
    <w:rsid w:val="00F43E62"/>
    <w:rsid w:val="00F455F4"/>
    <w:rsid w:val="00F45F1B"/>
    <w:rsid w:val="00F460C7"/>
    <w:rsid w:val="00F471F2"/>
    <w:rsid w:val="00F473A2"/>
    <w:rsid w:val="00F47614"/>
    <w:rsid w:val="00F47DCE"/>
    <w:rsid w:val="00F5081E"/>
    <w:rsid w:val="00F50BD8"/>
    <w:rsid w:val="00F51B46"/>
    <w:rsid w:val="00F52D64"/>
    <w:rsid w:val="00F52FD7"/>
    <w:rsid w:val="00F5652E"/>
    <w:rsid w:val="00F566FE"/>
    <w:rsid w:val="00F568DA"/>
    <w:rsid w:val="00F5789C"/>
    <w:rsid w:val="00F579F4"/>
    <w:rsid w:val="00F60236"/>
    <w:rsid w:val="00F60556"/>
    <w:rsid w:val="00F6095F"/>
    <w:rsid w:val="00F60AFB"/>
    <w:rsid w:val="00F61E20"/>
    <w:rsid w:val="00F61FE8"/>
    <w:rsid w:val="00F6216E"/>
    <w:rsid w:val="00F62914"/>
    <w:rsid w:val="00F65C62"/>
    <w:rsid w:val="00F674EB"/>
    <w:rsid w:val="00F675B2"/>
    <w:rsid w:val="00F67EBD"/>
    <w:rsid w:val="00F71A3C"/>
    <w:rsid w:val="00F74435"/>
    <w:rsid w:val="00F74AC7"/>
    <w:rsid w:val="00F74F25"/>
    <w:rsid w:val="00F765EB"/>
    <w:rsid w:val="00F769FB"/>
    <w:rsid w:val="00F76A4F"/>
    <w:rsid w:val="00F76A52"/>
    <w:rsid w:val="00F76DE5"/>
    <w:rsid w:val="00F77257"/>
    <w:rsid w:val="00F77832"/>
    <w:rsid w:val="00F7795D"/>
    <w:rsid w:val="00F807F0"/>
    <w:rsid w:val="00F808AB"/>
    <w:rsid w:val="00F809A0"/>
    <w:rsid w:val="00F831A6"/>
    <w:rsid w:val="00F83E64"/>
    <w:rsid w:val="00F84825"/>
    <w:rsid w:val="00F848BC"/>
    <w:rsid w:val="00F84BB6"/>
    <w:rsid w:val="00F86BB6"/>
    <w:rsid w:val="00F86D2F"/>
    <w:rsid w:val="00F87FC8"/>
    <w:rsid w:val="00F90161"/>
    <w:rsid w:val="00F90866"/>
    <w:rsid w:val="00F91B4C"/>
    <w:rsid w:val="00F91D7E"/>
    <w:rsid w:val="00F928D8"/>
    <w:rsid w:val="00F92E3A"/>
    <w:rsid w:val="00F93210"/>
    <w:rsid w:val="00F933DF"/>
    <w:rsid w:val="00F938CC"/>
    <w:rsid w:val="00F95E22"/>
    <w:rsid w:val="00F97B1B"/>
    <w:rsid w:val="00FA0514"/>
    <w:rsid w:val="00FA0751"/>
    <w:rsid w:val="00FA1257"/>
    <w:rsid w:val="00FA2114"/>
    <w:rsid w:val="00FA2788"/>
    <w:rsid w:val="00FA2C56"/>
    <w:rsid w:val="00FA3AB8"/>
    <w:rsid w:val="00FA4085"/>
    <w:rsid w:val="00FA423A"/>
    <w:rsid w:val="00FA44A3"/>
    <w:rsid w:val="00FA46CA"/>
    <w:rsid w:val="00FA4A18"/>
    <w:rsid w:val="00FA4AB4"/>
    <w:rsid w:val="00FA53E2"/>
    <w:rsid w:val="00FA5971"/>
    <w:rsid w:val="00FA73D1"/>
    <w:rsid w:val="00FB0AD3"/>
    <w:rsid w:val="00FB0CFC"/>
    <w:rsid w:val="00FB1F1B"/>
    <w:rsid w:val="00FB2434"/>
    <w:rsid w:val="00FB26B6"/>
    <w:rsid w:val="00FB2B1A"/>
    <w:rsid w:val="00FB39A2"/>
    <w:rsid w:val="00FB3F89"/>
    <w:rsid w:val="00FB4DE3"/>
    <w:rsid w:val="00FB508E"/>
    <w:rsid w:val="00FB5955"/>
    <w:rsid w:val="00FB6456"/>
    <w:rsid w:val="00FB6C6D"/>
    <w:rsid w:val="00FB7A9A"/>
    <w:rsid w:val="00FC0578"/>
    <w:rsid w:val="00FC0EA3"/>
    <w:rsid w:val="00FC2218"/>
    <w:rsid w:val="00FC3220"/>
    <w:rsid w:val="00FC3B3E"/>
    <w:rsid w:val="00FC3EEC"/>
    <w:rsid w:val="00FC4D29"/>
    <w:rsid w:val="00FC56D2"/>
    <w:rsid w:val="00FC5BFE"/>
    <w:rsid w:val="00FC5EAE"/>
    <w:rsid w:val="00FC7621"/>
    <w:rsid w:val="00FC7BDF"/>
    <w:rsid w:val="00FD00D4"/>
    <w:rsid w:val="00FD01DD"/>
    <w:rsid w:val="00FD2AFB"/>
    <w:rsid w:val="00FD3E8A"/>
    <w:rsid w:val="00FD4312"/>
    <w:rsid w:val="00FD46C2"/>
    <w:rsid w:val="00FD4960"/>
    <w:rsid w:val="00FD539E"/>
    <w:rsid w:val="00FD565C"/>
    <w:rsid w:val="00FD6F8F"/>
    <w:rsid w:val="00FE24A9"/>
    <w:rsid w:val="00FE325E"/>
    <w:rsid w:val="00FE36F1"/>
    <w:rsid w:val="00FE3899"/>
    <w:rsid w:val="00FE5FCC"/>
    <w:rsid w:val="00FF0736"/>
    <w:rsid w:val="00FF0FF7"/>
    <w:rsid w:val="00FF234E"/>
    <w:rsid w:val="00FF309E"/>
    <w:rsid w:val="00FF359F"/>
    <w:rsid w:val="00FF3D56"/>
    <w:rsid w:val="00FF4DC9"/>
    <w:rsid w:val="00FF53D7"/>
    <w:rsid w:val="00FF66EA"/>
    <w:rsid w:val="00FF7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8F9041-DDC0-4807-A6EF-AB30A6AB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536DA"/>
    <w:rPr>
      <w:rFonts w:ascii="Cambria" w:eastAsia="Cambria" w:hAnsi="Cambria" w:cs="Cambria"/>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36DA"/>
    <w:rPr>
      <w:color w:val="0563C1" w:themeColor="hyperlink"/>
      <w:u w:val="single"/>
    </w:rPr>
  </w:style>
  <w:style w:type="character" w:customStyle="1" w:styleId="a4">
    <w:name w:val="Основной текст_"/>
    <w:basedOn w:val="a0"/>
    <w:link w:val="1"/>
    <w:rsid w:val="006536DA"/>
    <w:rPr>
      <w:rFonts w:ascii="Times New Roman" w:eastAsia="Times New Roman" w:hAnsi="Times New Roman" w:cs="Times New Roman"/>
      <w:spacing w:val="10"/>
      <w:shd w:val="clear" w:color="auto" w:fill="FFFFFF"/>
    </w:rPr>
  </w:style>
  <w:style w:type="paragraph" w:customStyle="1" w:styleId="1">
    <w:name w:val="Основной текст1"/>
    <w:basedOn w:val="a"/>
    <w:link w:val="a4"/>
    <w:rsid w:val="006536DA"/>
    <w:pPr>
      <w:widowControl w:val="0"/>
      <w:shd w:val="clear" w:color="auto" w:fill="FFFFFF"/>
      <w:spacing w:before="300" w:after="0" w:line="317" w:lineRule="exact"/>
      <w:ind w:firstLine="680"/>
      <w:jc w:val="both"/>
    </w:pPr>
    <w:rPr>
      <w:rFonts w:ascii="Times New Roman" w:eastAsia="Times New Roman" w:hAnsi="Times New Roman" w:cs="Times New Roman"/>
      <w:spacing w:val="10"/>
      <w:lang w:val="ru-RU" w:eastAsia="en-US"/>
    </w:rPr>
  </w:style>
  <w:style w:type="paragraph" w:styleId="a5">
    <w:name w:val="List Paragraph"/>
    <w:basedOn w:val="a"/>
    <w:uiPriority w:val="34"/>
    <w:qFormat/>
    <w:rsid w:val="00577EBE"/>
    <w:pPr>
      <w:ind w:left="720"/>
      <w:contextualSpacing/>
    </w:pPr>
  </w:style>
  <w:style w:type="paragraph" w:styleId="a6">
    <w:name w:val="Balloon Text"/>
    <w:basedOn w:val="a"/>
    <w:link w:val="a7"/>
    <w:uiPriority w:val="99"/>
    <w:semiHidden/>
    <w:unhideWhenUsed/>
    <w:rsid w:val="00CE71F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E71F1"/>
    <w:rPr>
      <w:rFonts w:ascii="Segoe UI" w:eastAsia="Cambria" w:hAnsi="Segoe UI" w:cs="Segoe UI"/>
      <w:sz w:val="18"/>
      <w:szCs w:val="18"/>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23</Pages>
  <Words>8572</Words>
  <Characters>48865</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23</cp:revision>
  <cp:lastPrinted>2023-09-26T11:45:00Z</cp:lastPrinted>
  <dcterms:created xsi:type="dcterms:W3CDTF">2023-08-22T15:25:00Z</dcterms:created>
  <dcterms:modified xsi:type="dcterms:W3CDTF">2023-09-26T11:46:00Z</dcterms:modified>
</cp:coreProperties>
</file>